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5F36" w:rsidRDefault="00E05F36">
      <w:pPr>
        <w:rPr>
          <w:rFonts w:cs="Times New Roman"/>
        </w:rPr>
      </w:pPr>
    </w:p>
    <w:p w:rsidR="00E05F36" w:rsidRDefault="00E05F36">
      <w:pPr>
        <w:rPr>
          <w:rFonts w:cs="Times New Roman"/>
        </w:rPr>
      </w:pPr>
    </w:p>
    <w:p w:rsidR="00E05F36" w:rsidRDefault="00E05F36" w:rsidP="007C03AE">
      <w:pPr>
        <w:pStyle w:val="Heading1"/>
        <w:snapToGrid w:val="0"/>
        <w:spacing w:before="0" w:beforeAutospacing="0" w:after="0" w:afterAutospacing="0" w:line="520" w:lineRule="exact"/>
        <w:jc w:val="right"/>
        <w:rPr>
          <w:rFonts w:ascii="Times New Roman" w:eastAsia="仿宋_GB2312" w:hAnsi="Times New Roman" w:cs="Times New Roman"/>
          <w:b w:val="0"/>
          <w:bCs w:val="0"/>
          <w:sz w:val="32"/>
          <w:szCs w:val="32"/>
        </w:rPr>
      </w:pPr>
    </w:p>
    <w:p w:rsidR="00E05F36" w:rsidRDefault="00E05F36" w:rsidP="007C03AE">
      <w:pPr>
        <w:pStyle w:val="Heading1"/>
        <w:snapToGrid w:val="0"/>
        <w:spacing w:before="0" w:beforeAutospacing="0" w:after="0" w:afterAutospacing="0" w:line="520" w:lineRule="exact"/>
        <w:jc w:val="right"/>
        <w:rPr>
          <w:rFonts w:ascii="Times New Roman" w:eastAsia="仿宋_GB2312" w:hAnsi="Times New Roman" w:cs="Times New Roman"/>
          <w:b w:val="0"/>
          <w:bCs w:val="0"/>
          <w:sz w:val="32"/>
          <w:szCs w:val="32"/>
        </w:rPr>
      </w:pPr>
    </w:p>
    <w:p w:rsidR="00E05F36" w:rsidRDefault="00E05F36" w:rsidP="007C03AE">
      <w:pPr>
        <w:pStyle w:val="Heading1"/>
        <w:snapToGrid w:val="0"/>
        <w:spacing w:before="0" w:beforeAutospacing="0" w:after="0" w:afterAutospacing="0" w:line="520" w:lineRule="exact"/>
        <w:jc w:val="right"/>
        <w:rPr>
          <w:rFonts w:ascii="Times New Roman" w:eastAsia="仿宋_GB2312" w:hAnsi="Times New Roman" w:cs="Times New Roman"/>
          <w:b w:val="0"/>
          <w:bCs w:val="0"/>
          <w:sz w:val="32"/>
          <w:szCs w:val="32"/>
        </w:rPr>
      </w:pPr>
      <w:r w:rsidRPr="007C03AE">
        <w:rPr>
          <w:rFonts w:ascii="Times New Roman" w:eastAsia="仿宋_GB2312" w:hAnsi="Times New Roman" w:cs="仿宋_GB2312" w:hint="eastAsia"/>
          <w:b w:val="0"/>
          <w:bCs w:val="0"/>
          <w:sz w:val="32"/>
          <w:szCs w:val="32"/>
        </w:rPr>
        <w:t>粤建院〔</w:t>
      </w:r>
      <w:r w:rsidRPr="007C03AE">
        <w:rPr>
          <w:rFonts w:ascii="Times New Roman" w:eastAsia="仿宋_GB2312" w:hAnsi="Times New Roman" w:cs="Times New Roman"/>
          <w:b w:val="0"/>
          <w:bCs w:val="0"/>
          <w:sz w:val="32"/>
          <w:szCs w:val="32"/>
        </w:rPr>
        <w:t>2016</w:t>
      </w:r>
      <w:r w:rsidRPr="007C03AE">
        <w:rPr>
          <w:rFonts w:ascii="Times New Roman" w:eastAsia="仿宋_GB2312" w:hAnsi="Times New Roman" w:cs="仿宋_GB2312" w:hint="eastAsia"/>
          <w:b w:val="0"/>
          <w:bCs w:val="0"/>
          <w:sz w:val="32"/>
          <w:szCs w:val="32"/>
        </w:rPr>
        <w:t>〕</w:t>
      </w:r>
      <w:r>
        <w:rPr>
          <w:rFonts w:ascii="Times New Roman" w:eastAsia="仿宋_GB2312" w:hAnsi="Times New Roman" w:cs="Times New Roman"/>
          <w:b w:val="0"/>
          <w:bCs w:val="0"/>
          <w:sz w:val="32"/>
          <w:szCs w:val="32"/>
        </w:rPr>
        <w:t>66</w:t>
      </w:r>
      <w:r w:rsidRPr="007C03AE">
        <w:rPr>
          <w:rFonts w:ascii="Times New Roman" w:eastAsia="仿宋_GB2312" w:hAnsi="Times New Roman" w:cs="仿宋_GB2312" w:hint="eastAsia"/>
          <w:b w:val="0"/>
          <w:bCs w:val="0"/>
          <w:sz w:val="32"/>
          <w:szCs w:val="32"/>
        </w:rPr>
        <w:t>号</w:t>
      </w:r>
    </w:p>
    <w:p w:rsidR="00E05F36" w:rsidRPr="007C03AE" w:rsidRDefault="00E05F36" w:rsidP="007C03AE">
      <w:pPr>
        <w:pStyle w:val="Heading1"/>
        <w:snapToGrid w:val="0"/>
        <w:spacing w:before="0" w:beforeAutospacing="0" w:after="0" w:afterAutospacing="0" w:line="520" w:lineRule="exact"/>
        <w:jc w:val="right"/>
        <w:rPr>
          <w:rFonts w:ascii="Times New Roman" w:eastAsia="仿宋_GB2312" w:hAnsi="Times New Roman" w:cs="Times New Roman"/>
          <w:b w:val="0"/>
          <w:bCs w:val="0"/>
          <w:sz w:val="32"/>
          <w:szCs w:val="32"/>
        </w:rPr>
      </w:pPr>
    </w:p>
    <w:p w:rsidR="00E05F36" w:rsidRDefault="00E05F36" w:rsidP="00AD51F3">
      <w:pPr>
        <w:pStyle w:val="Heading1"/>
        <w:snapToGrid w:val="0"/>
        <w:spacing w:before="0" w:beforeAutospacing="0" w:after="0" w:afterAutospacing="0" w:line="760" w:lineRule="exact"/>
        <w:jc w:val="center"/>
        <w:rPr>
          <w:rFonts w:ascii="Times New Roman" w:eastAsia="方正小标宋简体" w:hAnsi="Times New Roman" w:cs="Times New Roman"/>
          <w:b w:val="0"/>
          <w:bCs w:val="0"/>
          <w:sz w:val="44"/>
          <w:szCs w:val="44"/>
        </w:rPr>
      </w:pPr>
      <w:r w:rsidRPr="00AD51F3">
        <w:rPr>
          <w:rFonts w:ascii="Times New Roman" w:eastAsia="方正小标宋简体" w:hAnsi="Times New Roman" w:cs="方正小标宋简体" w:hint="eastAsia"/>
          <w:b w:val="0"/>
          <w:bCs w:val="0"/>
          <w:sz w:val="44"/>
          <w:szCs w:val="44"/>
        </w:rPr>
        <w:t>关于印发《</w:t>
      </w:r>
      <w:r w:rsidRPr="00CE4866">
        <w:rPr>
          <w:rFonts w:ascii="Times New Roman" w:eastAsia="方正小标宋简体" w:hAnsi="Times New Roman" w:cs="方正小标宋简体" w:hint="eastAsia"/>
          <w:b w:val="0"/>
          <w:bCs w:val="0"/>
          <w:sz w:val="44"/>
          <w:szCs w:val="44"/>
        </w:rPr>
        <w:t>广东建设职业技术学院</w:t>
      </w:r>
    </w:p>
    <w:p w:rsidR="00E05F36" w:rsidRPr="00AD51F3" w:rsidRDefault="00E05F36" w:rsidP="00AD51F3">
      <w:pPr>
        <w:pStyle w:val="Heading1"/>
        <w:snapToGrid w:val="0"/>
        <w:spacing w:before="0" w:beforeAutospacing="0" w:after="0" w:afterAutospacing="0" w:line="760" w:lineRule="exact"/>
        <w:jc w:val="center"/>
        <w:rPr>
          <w:rFonts w:ascii="Times New Roman" w:eastAsia="方正小标宋简体" w:hAnsi="Times New Roman" w:cs="Times New Roman"/>
          <w:b w:val="0"/>
          <w:bCs w:val="0"/>
          <w:sz w:val="44"/>
          <w:szCs w:val="44"/>
        </w:rPr>
      </w:pPr>
      <w:r w:rsidRPr="00CE4866">
        <w:rPr>
          <w:rFonts w:ascii="Times New Roman" w:eastAsia="方正小标宋简体" w:hAnsi="Times New Roman" w:cs="方正小标宋简体" w:hint="eastAsia"/>
          <w:b w:val="0"/>
          <w:bCs w:val="0"/>
          <w:sz w:val="44"/>
          <w:szCs w:val="44"/>
        </w:rPr>
        <w:t>学术委员会章程</w:t>
      </w:r>
      <w:r w:rsidRPr="00AD51F3">
        <w:rPr>
          <w:rFonts w:ascii="Times New Roman" w:eastAsia="方正小标宋简体" w:hAnsi="Times New Roman" w:cs="方正小标宋简体" w:hint="eastAsia"/>
          <w:b w:val="0"/>
          <w:bCs w:val="0"/>
          <w:sz w:val="44"/>
          <w:szCs w:val="44"/>
        </w:rPr>
        <w:t>》的通知</w:t>
      </w:r>
    </w:p>
    <w:p w:rsidR="00E05F36" w:rsidRPr="007C03AE" w:rsidRDefault="00E05F36">
      <w:pPr>
        <w:rPr>
          <w:rFonts w:ascii="仿宋_GB2312" w:eastAsia="仿宋_GB2312" w:cs="Times New Roman"/>
          <w:sz w:val="32"/>
          <w:szCs w:val="32"/>
        </w:rPr>
      </w:pPr>
    </w:p>
    <w:p w:rsidR="00E05F36" w:rsidRPr="00AD51F3" w:rsidRDefault="00E05F36" w:rsidP="00AD51F3">
      <w:pPr>
        <w:snapToGrid w:val="0"/>
        <w:spacing w:line="560" w:lineRule="exact"/>
        <w:rPr>
          <w:rFonts w:ascii="仿宋_GB2312" w:eastAsia="仿宋_GB2312" w:hAnsi="宋体" w:cs="Times New Roman"/>
          <w:sz w:val="32"/>
          <w:szCs w:val="32"/>
        </w:rPr>
      </w:pPr>
      <w:r w:rsidRPr="00AD51F3">
        <w:rPr>
          <w:rFonts w:ascii="仿宋_GB2312" w:eastAsia="仿宋_GB2312" w:hAnsi="宋体" w:cs="仿宋_GB2312" w:hint="eastAsia"/>
          <w:sz w:val="32"/>
          <w:szCs w:val="32"/>
        </w:rPr>
        <w:t>各部门：</w:t>
      </w:r>
    </w:p>
    <w:p w:rsidR="00E05F36" w:rsidRPr="00494206" w:rsidRDefault="00E05F36" w:rsidP="00494206">
      <w:pPr>
        <w:snapToGrid w:val="0"/>
        <w:spacing w:line="560" w:lineRule="exact"/>
        <w:ind w:firstLineChars="200" w:firstLine="31680"/>
        <w:rPr>
          <w:rFonts w:ascii="仿宋_GB2312" w:eastAsia="仿宋_GB2312" w:cs="仿宋_GB2312"/>
          <w:sz w:val="32"/>
          <w:szCs w:val="32"/>
        </w:rPr>
      </w:pPr>
      <w:r>
        <w:rPr>
          <w:rFonts w:ascii="仿宋_GB2312" w:eastAsia="仿宋_GB2312" w:hAnsi="宋体" w:cs="仿宋_GB2312" w:hint="eastAsia"/>
          <w:sz w:val="32"/>
          <w:szCs w:val="32"/>
        </w:rPr>
        <w:t>《</w:t>
      </w:r>
      <w:r w:rsidRPr="00CE4866">
        <w:rPr>
          <w:rFonts w:ascii="仿宋_GB2312" w:eastAsia="仿宋_GB2312" w:hAnsi="宋体" w:cs="仿宋_GB2312" w:hint="eastAsia"/>
          <w:sz w:val="32"/>
          <w:szCs w:val="32"/>
        </w:rPr>
        <w:t>广东建设职业技术学院学术委员会章程</w:t>
      </w:r>
      <w:r>
        <w:rPr>
          <w:rFonts w:ascii="仿宋_GB2312" w:eastAsia="仿宋_GB2312" w:hAnsi="宋体" w:cs="仿宋_GB2312" w:hint="eastAsia"/>
          <w:sz w:val="32"/>
          <w:szCs w:val="32"/>
        </w:rPr>
        <w:t>》</w:t>
      </w:r>
      <w:r w:rsidRPr="00AD51F3">
        <w:rPr>
          <w:rFonts w:ascii="仿宋_GB2312" w:eastAsia="仿宋_GB2312" w:hAnsi="宋体" w:cs="仿宋_GB2312" w:hint="eastAsia"/>
          <w:sz w:val="32"/>
          <w:szCs w:val="32"/>
        </w:rPr>
        <w:t>经院长办公会</w:t>
      </w:r>
      <w:r>
        <w:rPr>
          <w:rFonts w:ascii="仿宋_GB2312" w:eastAsia="仿宋_GB2312" w:hAnsi="宋体" w:cs="仿宋_GB2312" w:hint="eastAsia"/>
          <w:sz w:val="32"/>
          <w:szCs w:val="32"/>
        </w:rPr>
        <w:t>讨论后</w:t>
      </w:r>
      <w:r>
        <w:rPr>
          <w:rFonts w:ascii="仿宋_GB2312" w:eastAsia="仿宋_GB2312" w:cs="仿宋_GB2312" w:hint="eastAsia"/>
          <w:sz w:val="32"/>
          <w:szCs w:val="32"/>
        </w:rPr>
        <w:t>提交党委会审议通过</w:t>
      </w:r>
      <w:r w:rsidRPr="00AD51F3">
        <w:rPr>
          <w:rFonts w:ascii="仿宋_GB2312" w:eastAsia="仿宋_GB2312" w:hAnsi="宋体" w:cs="仿宋_GB2312" w:hint="eastAsia"/>
          <w:sz w:val="32"/>
          <w:szCs w:val="32"/>
        </w:rPr>
        <w:t>，现印发给</w:t>
      </w:r>
      <w:r>
        <w:rPr>
          <w:rFonts w:ascii="仿宋_GB2312" w:eastAsia="仿宋_GB2312" w:hAnsi="宋体" w:cs="仿宋_GB2312" w:hint="eastAsia"/>
          <w:sz w:val="32"/>
          <w:szCs w:val="32"/>
        </w:rPr>
        <w:t>大家</w:t>
      </w:r>
      <w:r w:rsidRPr="00494206">
        <w:rPr>
          <w:rFonts w:ascii="仿宋_GB2312" w:eastAsia="仿宋_GB2312" w:cs="仿宋_GB2312" w:hint="eastAsia"/>
          <w:sz w:val="32"/>
          <w:szCs w:val="32"/>
        </w:rPr>
        <w:t>，请遵照执行。</w:t>
      </w:r>
    </w:p>
    <w:p w:rsidR="00E05F36" w:rsidRPr="00CE4866" w:rsidRDefault="00E05F36" w:rsidP="00494206">
      <w:pPr>
        <w:snapToGrid w:val="0"/>
        <w:spacing w:line="560" w:lineRule="exact"/>
        <w:ind w:firstLineChars="200" w:firstLine="31680"/>
        <w:rPr>
          <w:rFonts w:ascii="仿宋_GB2312" w:eastAsia="仿宋_GB2312" w:hAnsi="宋体" w:cs="Times New Roman"/>
          <w:sz w:val="32"/>
          <w:szCs w:val="32"/>
        </w:rPr>
      </w:pPr>
    </w:p>
    <w:p w:rsidR="00E05F36" w:rsidRPr="00AD51F3" w:rsidRDefault="00E05F36" w:rsidP="00CA68CE">
      <w:pPr>
        <w:snapToGrid w:val="0"/>
        <w:spacing w:line="560" w:lineRule="exact"/>
        <w:rPr>
          <w:rFonts w:ascii="仿宋_GB2312" w:eastAsia="仿宋_GB2312" w:hAnsi="宋体" w:cs="Times New Roman"/>
          <w:sz w:val="32"/>
          <w:szCs w:val="32"/>
        </w:rPr>
      </w:pPr>
      <w:bookmarkStart w:id="0" w:name="_GoBack"/>
      <w:bookmarkEnd w:id="0"/>
    </w:p>
    <w:p w:rsidR="00E05F36" w:rsidRPr="00FA1B8D" w:rsidRDefault="00E05F36" w:rsidP="00655228">
      <w:pPr>
        <w:adjustRightInd w:val="0"/>
        <w:snapToGrid w:val="0"/>
        <w:spacing w:line="560" w:lineRule="exact"/>
        <w:rPr>
          <w:rFonts w:ascii="仿宋_GB2312" w:eastAsia="仿宋_GB2312" w:cs="Times New Roman"/>
          <w:sz w:val="32"/>
          <w:szCs w:val="32"/>
        </w:rPr>
      </w:pPr>
      <w:r>
        <w:t xml:space="preserve">                                        </w:t>
      </w:r>
      <w:r w:rsidRPr="00FA1B8D">
        <w:rPr>
          <w:rFonts w:ascii="仿宋_GB2312" w:eastAsia="仿宋_GB2312" w:cs="仿宋_GB2312" w:hint="eastAsia"/>
          <w:sz w:val="32"/>
          <w:szCs w:val="32"/>
        </w:rPr>
        <w:t>广东建设职业技术学院</w:t>
      </w:r>
    </w:p>
    <w:p w:rsidR="00E05F36" w:rsidRDefault="00E05F36" w:rsidP="00655228">
      <w:pPr>
        <w:snapToGrid w:val="0"/>
        <w:spacing w:line="560" w:lineRule="exact"/>
        <w:rPr>
          <w:rFonts w:cs="Times New Roman"/>
          <w:sz w:val="32"/>
          <w:szCs w:val="32"/>
        </w:rPr>
      </w:pPr>
      <w:r w:rsidRPr="00FA1B8D">
        <w:rPr>
          <w:rFonts w:ascii="仿宋_GB2312" w:eastAsia="仿宋_GB2312" w:cs="仿宋_GB2312"/>
          <w:sz w:val="32"/>
          <w:szCs w:val="32"/>
        </w:rPr>
        <w:t xml:space="preserve">            </w:t>
      </w:r>
      <w:r>
        <w:rPr>
          <w:rFonts w:ascii="仿宋_GB2312" w:eastAsia="仿宋_GB2312" w:cs="仿宋_GB2312"/>
          <w:sz w:val="32"/>
          <w:szCs w:val="32"/>
        </w:rPr>
        <w:t xml:space="preserve">  </w:t>
      </w:r>
      <w:r w:rsidRPr="00FA1B8D">
        <w:rPr>
          <w:rFonts w:ascii="仿宋_GB2312" w:eastAsia="仿宋_GB2312" w:cs="仿宋_GB2312"/>
          <w:sz w:val="32"/>
          <w:szCs w:val="32"/>
        </w:rPr>
        <w:t xml:space="preserve">         </w:t>
      </w:r>
      <w:r>
        <w:rPr>
          <w:rFonts w:ascii="仿宋_GB2312" w:eastAsia="仿宋_GB2312" w:cs="仿宋_GB2312"/>
          <w:sz w:val="32"/>
          <w:szCs w:val="32"/>
        </w:rPr>
        <w:t xml:space="preserve">    </w:t>
      </w:r>
      <w:r w:rsidRPr="00FA1B8D">
        <w:rPr>
          <w:rFonts w:ascii="仿宋_GB2312" w:eastAsia="仿宋_GB2312" w:cs="仿宋_GB2312"/>
          <w:sz w:val="32"/>
          <w:szCs w:val="32"/>
        </w:rPr>
        <w:t xml:space="preserve">  </w:t>
      </w:r>
      <w:smartTag w:uri="urn:schemas-microsoft-com:office:smarttags" w:element="chsdate">
        <w:smartTagPr>
          <w:attr w:name="IsROCDate" w:val="False"/>
          <w:attr w:name="IsLunarDate" w:val="False"/>
          <w:attr w:name="Day" w:val="14"/>
          <w:attr w:name="Month" w:val="6"/>
          <w:attr w:name="Year" w:val="2016"/>
        </w:smartTagPr>
        <w:r w:rsidRPr="00FA1B8D">
          <w:rPr>
            <w:rFonts w:ascii="仿宋_GB2312" w:eastAsia="仿宋_GB2312" w:cs="仿宋_GB2312"/>
            <w:sz w:val="32"/>
            <w:szCs w:val="32"/>
          </w:rPr>
          <w:t>2016</w:t>
        </w:r>
        <w:r w:rsidRPr="00FA1B8D">
          <w:rPr>
            <w:rFonts w:ascii="仿宋_GB2312" w:eastAsia="仿宋_GB2312" w:cs="仿宋_GB2312" w:hint="eastAsia"/>
            <w:sz w:val="32"/>
            <w:szCs w:val="32"/>
          </w:rPr>
          <w:t>年</w:t>
        </w:r>
        <w:r>
          <w:rPr>
            <w:rFonts w:ascii="仿宋_GB2312" w:eastAsia="仿宋_GB2312" w:cs="仿宋_GB2312"/>
            <w:sz w:val="32"/>
            <w:szCs w:val="32"/>
          </w:rPr>
          <w:t>6</w:t>
        </w:r>
        <w:r w:rsidRPr="00FA1B8D">
          <w:rPr>
            <w:rFonts w:ascii="仿宋_GB2312" w:eastAsia="仿宋_GB2312" w:cs="仿宋_GB2312" w:hint="eastAsia"/>
            <w:sz w:val="32"/>
            <w:szCs w:val="32"/>
          </w:rPr>
          <w:t>月</w:t>
        </w:r>
        <w:r>
          <w:rPr>
            <w:rFonts w:ascii="仿宋_GB2312" w:eastAsia="仿宋_GB2312" w:cs="仿宋_GB2312"/>
            <w:sz w:val="32"/>
            <w:szCs w:val="32"/>
          </w:rPr>
          <w:t>14</w:t>
        </w:r>
        <w:r w:rsidRPr="00FA1B8D">
          <w:rPr>
            <w:rFonts w:ascii="仿宋_GB2312" w:eastAsia="仿宋_GB2312" w:cs="仿宋_GB2312" w:hint="eastAsia"/>
            <w:sz w:val="32"/>
            <w:szCs w:val="32"/>
          </w:rPr>
          <w:t>日</w:t>
        </w:r>
      </w:smartTag>
    </w:p>
    <w:p w:rsidR="00E05F36" w:rsidRDefault="00E05F36">
      <w:pPr>
        <w:rPr>
          <w:rFonts w:cs="Times New Roman"/>
        </w:rPr>
      </w:pPr>
    </w:p>
    <w:p w:rsidR="00E05F36" w:rsidRDefault="00E05F36">
      <w:pPr>
        <w:rPr>
          <w:rFonts w:cs="Times New Roman"/>
        </w:rPr>
      </w:pPr>
    </w:p>
    <w:p w:rsidR="00E05F36" w:rsidRDefault="00E05F36">
      <w:pPr>
        <w:rPr>
          <w:rFonts w:cs="Times New Roman"/>
        </w:rPr>
      </w:pPr>
    </w:p>
    <w:p w:rsidR="00E05F36" w:rsidRDefault="00E05F36">
      <w:pPr>
        <w:rPr>
          <w:rFonts w:cs="Times New Roman"/>
        </w:rPr>
      </w:pPr>
    </w:p>
    <w:p w:rsidR="00E05F36" w:rsidRDefault="00E05F36">
      <w:pPr>
        <w:rPr>
          <w:rFonts w:cs="Times New Roman"/>
        </w:rPr>
      </w:pPr>
    </w:p>
    <w:p w:rsidR="00E05F36" w:rsidRDefault="00E05F36">
      <w:pPr>
        <w:rPr>
          <w:rFonts w:cs="Times New Roman"/>
        </w:rPr>
      </w:pPr>
    </w:p>
    <w:p w:rsidR="00E05F36" w:rsidRDefault="00E05F36">
      <w:pPr>
        <w:rPr>
          <w:rFonts w:cs="Times New Roman"/>
        </w:rPr>
      </w:pPr>
    </w:p>
    <w:p w:rsidR="00E05F36" w:rsidRDefault="00E05F36">
      <w:pPr>
        <w:rPr>
          <w:rFonts w:cs="Times New Roman"/>
        </w:rPr>
      </w:pPr>
    </w:p>
    <w:p w:rsidR="00E05F36" w:rsidRDefault="00E05F36">
      <w:pPr>
        <w:rPr>
          <w:rFonts w:cs="Times New Roman"/>
        </w:rPr>
      </w:pPr>
    </w:p>
    <w:p w:rsidR="00E05F36" w:rsidRDefault="00E05F36">
      <w:pPr>
        <w:rPr>
          <w:rFonts w:cs="Times New Roman"/>
        </w:rPr>
      </w:pPr>
    </w:p>
    <w:p w:rsidR="00E05F36" w:rsidRDefault="00E05F36">
      <w:pPr>
        <w:rPr>
          <w:rFonts w:cs="Times New Roman"/>
        </w:rPr>
      </w:pPr>
    </w:p>
    <w:p w:rsidR="00E05F36" w:rsidRDefault="00E05F36">
      <w:pPr>
        <w:rPr>
          <w:rFonts w:cs="Times New Roman"/>
        </w:rPr>
      </w:pPr>
    </w:p>
    <w:p w:rsidR="00E05F36" w:rsidRDefault="00E05F36">
      <w:pPr>
        <w:rPr>
          <w:rFonts w:cs="Times New Roman"/>
        </w:rPr>
      </w:pPr>
    </w:p>
    <w:p w:rsidR="00E05F36" w:rsidRDefault="00E05F36">
      <w:pPr>
        <w:rPr>
          <w:rFonts w:cs="Times New Roman"/>
        </w:rPr>
      </w:pPr>
    </w:p>
    <w:p w:rsidR="00E05F36" w:rsidRDefault="00E05F36">
      <w:pPr>
        <w:rPr>
          <w:rFonts w:cs="Times New Roman"/>
        </w:rPr>
      </w:pPr>
    </w:p>
    <w:p w:rsidR="00E05F36" w:rsidRDefault="00E05F36" w:rsidP="005A2B42">
      <w:pPr>
        <w:rPr>
          <w:rFonts w:cs="Times New Roman"/>
        </w:rPr>
      </w:pPr>
    </w:p>
    <w:p w:rsidR="00E05F36" w:rsidRPr="007C03AE" w:rsidRDefault="00E05F36" w:rsidP="005A2B42">
      <w:pPr>
        <w:pStyle w:val="Heading1"/>
        <w:snapToGrid w:val="0"/>
        <w:spacing w:before="0" w:beforeAutospacing="0" w:after="0" w:afterAutospacing="0" w:line="520" w:lineRule="exact"/>
        <w:jc w:val="right"/>
        <w:rPr>
          <w:rFonts w:ascii="Times New Roman" w:eastAsia="仿宋_GB2312" w:hAnsi="Times New Roman" w:cs="Times New Roman"/>
          <w:b w:val="0"/>
          <w:bCs w:val="0"/>
          <w:sz w:val="32"/>
          <w:szCs w:val="32"/>
        </w:rPr>
      </w:pPr>
    </w:p>
    <w:p w:rsidR="00E05F36" w:rsidRPr="00AD51F3" w:rsidRDefault="00E05F36" w:rsidP="005A2B42">
      <w:pPr>
        <w:pStyle w:val="Heading1"/>
        <w:snapToGrid w:val="0"/>
        <w:spacing w:before="0" w:beforeAutospacing="0" w:after="0" w:afterAutospacing="0" w:line="760" w:lineRule="exact"/>
        <w:jc w:val="center"/>
        <w:rPr>
          <w:rFonts w:ascii="Times New Roman" w:eastAsia="方正小标宋简体" w:hAnsi="Times New Roman" w:cs="Times New Roman"/>
          <w:b w:val="0"/>
          <w:bCs w:val="0"/>
          <w:sz w:val="44"/>
          <w:szCs w:val="44"/>
        </w:rPr>
      </w:pPr>
      <w:r w:rsidRPr="00CE4866">
        <w:rPr>
          <w:rFonts w:ascii="Times New Roman" w:eastAsia="方正小标宋简体" w:hAnsi="Times New Roman" w:cs="方正小标宋简体" w:hint="eastAsia"/>
          <w:b w:val="0"/>
          <w:bCs w:val="0"/>
          <w:sz w:val="44"/>
          <w:szCs w:val="44"/>
        </w:rPr>
        <w:t>广东建设职业技术学院学术委员会章程</w:t>
      </w:r>
    </w:p>
    <w:p w:rsidR="00E05F36" w:rsidRPr="007C03AE" w:rsidRDefault="00E05F36" w:rsidP="005A2B42">
      <w:pPr>
        <w:rPr>
          <w:rFonts w:ascii="仿宋_GB2312" w:eastAsia="仿宋_GB2312" w:cs="Times New Roman"/>
          <w:sz w:val="32"/>
          <w:szCs w:val="32"/>
        </w:rPr>
      </w:pPr>
    </w:p>
    <w:p w:rsidR="00E05F36" w:rsidRPr="005A2B42" w:rsidRDefault="00E05F36" w:rsidP="005A2B42">
      <w:pPr>
        <w:spacing w:line="560" w:lineRule="exact"/>
        <w:jc w:val="center"/>
        <w:rPr>
          <w:rFonts w:ascii="黑体" w:eastAsia="黑体" w:hAnsi="宋体" w:cs="Times New Roman"/>
          <w:bCs/>
          <w:sz w:val="32"/>
          <w:szCs w:val="32"/>
        </w:rPr>
      </w:pPr>
      <w:r w:rsidRPr="005A2B42">
        <w:rPr>
          <w:rFonts w:ascii="黑体" w:eastAsia="黑体" w:hAnsi="宋体" w:cs="仿宋_GB2312" w:hint="eastAsia"/>
          <w:bCs/>
          <w:sz w:val="32"/>
          <w:szCs w:val="32"/>
        </w:rPr>
        <w:t>第一章</w:t>
      </w:r>
      <w:r w:rsidRPr="005A2B42">
        <w:rPr>
          <w:rFonts w:ascii="黑体" w:eastAsia="黑体" w:hAnsi="宋体" w:cs="仿宋_GB2312"/>
          <w:bCs/>
          <w:sz w:val="32"/>
          <w:szCs w:val="32"/>
        </w:rPr>
        <w:t xml:space="preserve"> </w:t>
      </w:r>
      <w:r w:rsidRPr="005A2B42">
        <w:rPr>
          <w:rFonts w:ascii="黑体" w:eastAsia="黑体" w:hAnsi="宋体" w:cs="仿宋_GB2312" w:hint="eastAsia"/>
          <w:bCs/>
          <w:sz w:val="32"/>
          <w:szCs w:val="32"/>
        </w:rPr>
        <w:t>总则</w:t>
      </w:r>
    </w:p>
    <w:p w:rsidR="00E05F36" w:rsidRPr="00950292" w:rsidRDefault="00E05F36" w:rsidP="00494206">
      <w:pPr>
        <w:numPr>
          <w:ilvl w:val="0"/>
          <w:numId w:val="1"/>
        </w:numPr>
        <w:tabs>
          <w:tab w:val="clear" w:pos="420"/>
          <w:tab w:val="num" w:pos="1843"/>
        </w:tabs>
        <w:spacing w:line="560" w:lineRule="exact"/>
        <w:ind w:firstLineChars="200" w:firstLine="31680"/>
        <w:rPr>
          <w:rFonts w:ascii="仿宋_GB2312" w:eastAsia="仿宋_GB2312" w:hAnsi="宋体" w:cs="Times New Roman"/>
          <w:sz w:val="32"/>
          <w:szCs w:val="32"/>
        </w:rPr>
      </w:pPr>
      <w:r w:rsidRPr="00950292">
        <w:rPr>
          <w:rFonts w:ascii="仿宋_GB2312" w:eastAsia="仿宋_GB2312" w:hAnsi="宋体" w:cs="仿宋_GB2312" w:hint="eastAsia"/>
          <w:sz w:val="32"/>
          <w:szCs w:val="32"/>
        </w:rPr>
        <w:t>为促进学院规范和加强学术委员会建设，完善内部治理结构，保障学术委员会在教学、科研等学术事务中有效发挥作用，根据《中华人民共和国高等教育法》，参照《高等学校学术委员会规程》及相关规定，制定本章程。</w:t>
      </w:r>
    </w:p>
    <w:p w:rsidR="00E05F36" w:rsidRPr="00950292" w:rsidRDefault="00E05F36" w:rsidP="00494206">
      <w:pPr>
        <w:numPr>
          <w:ilvl w:val="0"/>
          <w:numId w:val="1"/>
        </w:numPr>
        <w:tabs>
          <w:tab w:val="clear" w:pos="420"/>
          <w:tab w:val="num" w:pos="1843"/>
        </w:tabs>
        <w:spacing w:line="560" w:lineRule="exact"/>
        <w:ind w:firstLineChars="200" w:firstLine="31680"/>
        <w:rPr>
          <w:rFonts w:ascii="仿宋_GB2312" w:eastAsia="仿宋_GB2312" w:hAnsi="宋体" w:cs="Times New Roman"/>
          <w:sz w:val="32"/>
          <w:szCs w:val="32"/>
        </w:rPr>
      </w:pPr>
      <w:r w:rsidRPr="00950292">
        <w:rPr>
          <w:rFonts w:ascii="仿宋_GB2312" w:eastAsia="仿宋_GB2312" w:hAnsi="宋体" w:cs="仿宋_GB2312" w:hint="eastAsia"/>
          <w:sz w:val="32"/>
          <w:szCs w:val="32"/>
        </w:rPr>
        <w:t>学院依法设立学术委员会，健全以学术委员会为核心的学术管理体系与组织架构；并以学术委员会作为校内最高学术机构，统筹行使学术事务的决策、审议、评定和咨询等职权，着力促进人才培养与学术研究，追求学术理想，坚持学术自由，发扬学术民主，推动学术创新，维护学术道德。</w:t>
      </w:r>
    </w:p>
    <w:p w:rsidR="00E05F36" w:rsidRPr="00950292" w:rsidRDefault="00E05F36" w:rsidP="00494206">
      <w:pPr>
        <w:numPr>
          <w:ilvl w:val="0"/>
          <w:numId w:val="1"/>
        </w:numPr>
        <w:tabs>
          <w:tab w:val="clear" w:pos="420"/>
          <w:tab w:val="num" w:pos="1843"/>
        </w:tabs>
        <w:spacing w:line="560" w:lineRule="exact"/>
        <w:ind w:firstLineChars="200" w:firstLine="31680"/>
        <w:rPr>
          <w:rFonts w:ascii="仿宋_GB2312" w:eastAsia="仿宋_GB2312" w:hAnsi="宋体" w:cs="Times New Roman"/>
          <w:sz w:val="32"/>
          <w:szCs w:val="32"/>
        </w:rPr>
      </w:pPr>
      <w:r w:rsidRPr="00950292">
        <w:rPr>
          <w:rFonts w:ascii="仿宋_GB2312" w:eastAsia="仿宋_GB2312" w:hAnsi="宋体" w:cs="仿宋_GB2312" w:hint="eastAsia"/>
          <w:sz w:val="32"/>
          <w:szCs w:val="32"/>
        </w:rPr>
        <w:t>学院充分发挥学术委员会在专业（学科）建设、学术评价、学术发展和学风建设等事项上的重要作用，完善学术管理的体制、制度和规范，积极探索教授治学的有效途径，尊重并支持学术委员会独立行使职权，并为学术委员会正常开展工作提供必要的条件保障。</w:t>
      </w:r>
    </w:p>
    <w:p w:rsidR="00E05F36" w:rsidRPr="00950292" w:rsidRDefault="00E05F36" w:rsidP="00494206">
      <w:pPr>
        <w:numPr>
          <w:ilvl w:val="0"/>
          <w:numId w:val="1"/>
        </w:numPr>
        <w:tabs>
          <w:tab w:val="clear" w:pos="420"/>
          <w:tab w:val="num" w:pos="1843"/>
        </w:tabs>
        <w:spacing w:line="560" w:lineRule="exact"/>
        <w:ind w:firstLineChars="200" w:firstLine="31680"/>
        <w:rPr>
          <w:rFonts w:ascii="仿宋_GB2312" w:eastAsia="仿宋_GB2312" w:hAnsi="宋体" w:cs="Times New Roman"/>
          <w:sz w:val="32"/>
          <w:szCs w:val="32"/>
        </w:rPr>
      </w:pPr>
      <w:r w:rsidRPr="00950292">
        <w:rPr>
          <w:rFonts w:ascii="仿宋_GB2312" w:eastAsia="仿宋_GB2312" w:hAnsi="宋体" w:cs="仿宋_GB2312" w:hint="eastAsia"/>
          <w:sz w:val="32"/>
          <w:szCs w:val="32"/>
        </w:rPr>
        <w:t>学院学术委员会遵循学术规律，尊重学术自由、学术平等，鼓励学术创新，促进学术发展和人才培养，提高学术质量；公平、公正、公开地履行职责，保障教师、科研人员和学生在教学、科研和学术事务管理中充分发挥主体作用，促进学院科学发展。</w:t>
      </w:r>
    </w:p>
    <w:p w:rsidR="00E05F36" w:rsidRPr="00950292" w:rsidRDefault="00E05F36" w:rsidP="005A2B42">
      <w:pPr>
        <w:spacing w:line="560" w:lineRule="exact"/>
        <w:ind w:left="640"/>
        <w:rPr>
          <w:rFonts w:ascii="仿宋_GB2312" w:eastAsia="仿宋_GB2312" w:hAnsi="宋体" w:cs="Times New Roman"/>
          <w:sz w:val="32"/>
          <w:szCs w:val="32"/>
        </w:rPr>
      </w:pPr>
    </w:p>
    <w:p w:rsidR="00E05F36" w:rsidRPr="005A2B42" w:rsidRDefault="00E05F36" w:rsidP="005A2B42">
      <w:pPr>
        <w:spacing w:line="560" w:lineRule="exact"/>
        <w:jc w:val="center"/>
        <w:rPr>
          <w:rFonts w:ascii="黑体" w:eastAsia="黑体" w:hAnsi="宋体" w:cs="Times New Roman"/>
          <w:bCs/>
          <w:sz w:val="32"/>
          <w:szCs w:val="32"/>
        </w:rPr>
      </w:pPr>
      <w:r w:rsidRPr="005A2B42">
        <w:rPr>
          <w:rFonts w:ascii="黑体" w:eastAsia="黑体" w:hAnsi="宋体" w:cs="仿宋_GB2312" w:hint="eastAsia"/>
          <w:bCs/>
          <w:sz w:val="32"/>
          <w:szCs w:val="32"/>
        </w:rPr>
        <w:t>第二章</w:t>
      </w:r>
      <w:r w:rsidRPr="005A2B42">
        <w:rPr>
          <w:rFonts w:ascii="黑体" w:eastAsia="黑体" w:hAnsi="宋体" w:cs="仿宋_GB2312"/>
          <w:bCs/>
          <w:sz w:val="32"/>
          <w:szCs w:val="32"/>
        </w:rPr>
        <w:t xml:space="preserve"> </w:t>
      </w:r>
      <w:r w:rsidRPr="005A2B42">
        <w:rPr>
          <w:rFonts w:ascii="黑体" w:eastAsia="黑体" w:hAnsi="宋体" w:cs="仿宋_GB2312" w:hint="eastAsia"/>
          <w:bCs/>
          <w:sz w:val="32"/>
          <w:szCs w:val="32"/>
        </w:rPr>
        <w:t>组成规则</w:t>
      </w:r>
    </w:p>
    <w:p w:rsidR="00E05F36" w:rsidRPr="00950292" w:rsidRDefault="00E05F36" w:rsidP="00494206">
      <w:pPr>
        <w:numPr>
          <w:ilvl w:val="0"/>
          <w:numId w:val="1"/>
        </w:numPr>
        <w:tabs>
          <w:tab w:val="clear" w:pos="420"/>
          <w:tab w:val="num" w:pos="1843"/>
        </w:tabs>
        <w:spacing w:line="560" w:lineRule="exact"/>
        <w:ind w:firstLineChars="200" w:firstLine="31680"/>
        <w:rPr>
          <w:rFonts w:ascii="仿宋_GB2312" w:eastAsia="仿宋_GB2312" w:hAnsi="宋体" w:cs="Times New Roman"/>
          <w:sz w:val="32"/>
          <w:szCs w:val="32"/>
        </w:rPr>
      </w:pPr>
      <w:r w:rsidRPr="00950292">
        <w:rPr>
          <w:rFonts w:ascii="仿宋_GB2312" w:eastAsia="仿宋_GB2312" w:hAnsi="宋体" w:cs="仿宋_GB2312" w:hint="eastAsia"/>
          <w:sz w:val="32"/>
          <w:szCs w:val="32"/>
        </w:rPr>
        <w:t>学术委员会由学院品德高尚、坚持原则、学术造诣高深、具有不同专业、学科的副高级以上专业技术职务的人员组成，并应当有一定比例的青年教师。</w:t>
      </w:r>
    </w:p>
    <w:p w:rsidR="00E05F36" w:rsidRPr="00950292" w:rsidRDefault="00E05F36" w:rsidP="00494206">
      <w:pPr>
        <w:spacing w:line="560" w:lineRule="exact"/>
        <w:ind w:firstLineChars="200" w:firstLine="31680"/>
        <w:rPr>
          <w:rFonts w:ascii="仿宋_GB2312" w:eastAsia="仿宋_GB2312" w:hAnsi="宋体" w:cs="Times New Roman"/>
          <w:sz w:val="32"/>
          <w:szCs w:val="32"/>
        </w:rPr>
      </w:pPr>
      <w:r w:rsidRPr="00950292">
        <w:rPr>
          <w:rFonts w:ascii="仿宋_GB2312" w:eastAsia="仿宋_GB2312" w:hAnsi="宋体" w:cs="仿宋_GB2312" w:hint="eastAsia"/>
          <w:sz w:val="32"/>
          <w:szCs w:val="32"/>
        </w:rPr>
        <w:t>学术委员会人数应当与学院的专业、学科设置相匹配，并不低于</w:t>
      </w:r>
      <w:r w:rsidRPr="00950292">
        <w:rPr>
          <w:rFonts w:ascii="仿宋_GB2312" w:eastAsia="仿宋_GB2312" w:hAnsi="宋体" w:cs="仿宋_GB2312"/>
          <w:sz w:val="32"/>
          <w:szCs w:val="32"/>
        </w:rPr>
        <w:t>15</w:t>
      </w:r>
      <w:r w:rsidRPr="00950292">
        <w:rPr>
          <w:rFonts w:ascii="仿宋_GB2312" w:eastAsia="仿宋_GB2312" w:hAnsi="宋体" w:cs="仿宋_GB2312" w:hint="eastAsia"/>
          <w:sz w:val="32"/>
          <w:szCs w:val="32"/>
        </w:rPr>
        <w:t>人的单数。其中，担任学院及职能部门党政领导职务的委员，不超过委员总人数的四分之一；不担任党政领导职务及院系主要负责人的专任教师，不少于委员总人数的二分之一。</w:t>
      </w:r>
    </w:p>
    <w:p w:rsidR="00E05F36" w:rsidRPr="00950292" w:rsidRDefault="00E05F36" w:rsidP="00494206">
      <w:pPr>
        <w:spacing w:line="560" w:lineRule="exact"/>
        <w:ind w:firstLineChars="200" w:firstLine="31680"/>
        <w:rPr>
          <w:rFonts w:ascii="仿宋_GB2312" w:eastAsia="仿宋_GB2312" w:hAnsi="宋体" w:cs="Times New Roman"/>
          <w:sz w:val="32"/>
          <w:szCs w:val="32"/>
        </w:rPr>
      </w:pPr>
      <w:r w:rsidRPr="00950292">
        <w:rPr>
          <w:rFonts w:ascii="仿宋_GB2312" w:eastAsia="仿宋_GB2312" w:hAnsi="宋体" w:cs="仿宋_GB2312" w:hint="eastAsia"/>
          <w:sz w:val="32"/>
          <w:szCs w:val="32"/>
        </w:rPr>
        <w:t>学院可以根据需要聘请校外专家及有关方面代表，担任专门学术事项的特邀委员。</w:t>
      </w:r>
    </w:p>
    <w:p w:rsidR="00E05F36" w:rsidRPr="00950292" w:rsidRDefault="00E05F36" w:rsidP="00494206">
      <w:pPr>
        <w:numPr>
          <w:ilvl w:val="0"/>
          <w:numId w:val="1"/>
        </w:numPr>
        <w:tabs>
          <w:tab w:val="clear" w:pos="420"/>
          <w:tab w:val="num" w:pos="1843"/>
        </w:tabs>
        <w:spacing w:line="560" w:lineRule="exact"/>
        <w:ind w:firstLineChars="200" w:firstLine="31680"/>
        <w:rPr>
          <w:rFonts w:ascii="仿宋_GB2312" w:eastAsia="仿宋_GB2312" w:hAnsi="宋体" w:cs="Times New Roman"/>
          <w:sz w:val="32"/>
          <w:szCs w:val="32"/>
        </w:rPr>
      </w:pPr>
      <w:r w:rsidRPr="00950292">
        <w:rPr>
          <w:rFonts w:ascii="仿宋_GB2312" w:eastAsia="仿宋_GB2312" w:hAnsi="宋体" w:cs="仿宋_GB2312" w:hint="eastAsia"/>
          <w:sz w:val="32"/>
          <w:szCs w:val="32"/>
        </w:rPr>
        <w:t>学术委员会委员应当具备以下条件：</w:t>
      </w:r>
    </w:p>
    <w:p w:rsidR="00E05F36" w:rsidRPr="00950292" w:rsidRDefault="00E05F36" w:rsidP="00494206">
      <w:pPr>
        <w:spacing w:line="560" w:lineRule="exact"/>
        <w:ind w:firstLineChars="200" w:firstLine="31680"/>
        <w:rPr>
          <w:rFonts w:ascii="仿宋_GB2312" w:eastAsia="仿宋_GB2312" w:hAnsi="宋体" w:cs="Times New Roman"/>
          <w:sz w:val="32"/>
          <w:szCs w:val="32"/>
        </w:rPr>
      </w:pPr>
      <w:r w:rsidRPr="00950292">
        <w:rPr>
          <w:rFonts w:ascii="仿宋_GB2312" w:eastAsia="仿宋_GB2312" w:hAnsi="宋体" w:cs="仿宋_GB2312" w:hint="eastAsia"/>
          <w:sz w:val="32"/>
          <w:szCs w:val="32"/>
        </w:rPr>
        <w:t>（一）遵守宪法法律，学风端正、治学严谨、公道正派；</w:t>
      </w:r>
    </w:p>
    <w:p w:rsidR="00E05F36" w:rsidRPr="00950292" w:rsidRDefault="00E05F36" w:rsidP="00494206">
      <w:pPr>
        <w:spacing w:line="560" w:lineRule="exact"/>
        <w:ind w:firstLineChars="200" w:firstLine="31680"/>
        <w:rPr>
          <w:rFonts w:ascii="仿宋_GB2312" w:eastAsia="仿宋_GB2312" w:hAnsi="宋体" w:cs="Times New Roman"/>
          <w:sz w:val="32"/>
          <w:szCs w:val="32"/>
        </w:rPr>
      </w:pPr>
      <w:r w:rsidRPr="00950292">
        <w:rPr>
          <w:rFonts w:ascii="仿宋_GB2312" w:eastAsia="仿宋_GB2312" w:hAnsi="宋体" w:cs="仿宋_GB2312" w:hint="eastAsia"/>
          <w:sz w:val="32"/>
          <w:szCs w:val="32"/>
        </w:rPr>
        <w:t>（二）学术造诣高，在本专业或者学科领域具有良好的学术声誉和公认的学术成果；</w:t>
      </w:r>
    </w:p>
    <w:p w:rsidR="00E05F36" w:rsidRPr="00950292" w:rsidRDefault="00E05F36" w:rsidP="00494206">
      <w:pPr>
        <w:spacing w:line="560" w:lineRule="exact"/>
        <w:ind w:firstLineChars="200" w:firstLine="31680"/>
        <w:rPr>
          <w:rFonts w:ascii="仿宋_GB2312" w:eastAsia="仿宋_GB2312" w:hAnsi="宋体" w:cs="Times New Roman"/>
          <w:sz w:val="32"/>
          <w:szCs w:val="32"/>
        </w:rPr>
      </w:pPr>
      <w:r w:rsidRPr="00950292">
        <w:rPr>
          <w:rFonts w:ascii="仿宋_GB2312" w:eastAsia="仿宋_GB2312" w:hAnsi="宋体" w:cs="仿宋_GB2312" w:hint="eastAsia"/>
          <w:sz w:val="32"/>
          <w:szCs w:val="32"/>
        </w:rPr>
        <w:t>（三）关心学院建设和发展，有参与学术议事的意愿和能力，能够正常履行职责；</w:t>
      </w:r>
    </w:p>
    <w:p w:rsidR="00E05F36" w:rsidRPr="00950292" w:rsidRDefault="00E05F36" w:rsidP="00494206">
      <w:pPr>
        <w:spacing w:line="560" w:lineRule="exact"/>
        <w:ind w:firstLineChars="200" w:firstLine="31680"/>
        <w:rPr>
          <w:rFonts w:ascii="仿宋_GB2312" w:eastAsia="仿宋_GB2312" w:hAnsi="宋体" w:cs="Times New Roman"/>
          <w:sz w:val="32"/>
          <w:szCs w:val="32"/>
        </w:rPr>
      </w:pPr>
      <w:r w:rsidRPr="00950292">
        <w:rPr>
          <w:rFonts w:ascii="仿宋_GB2312" w:eastAsia="仿宋_GB2312" w:hAnsi="宋体" w:cs="仿宋_GB2312" w:hint="eastAsia"/>
          <w:sz w:val="32"/>
          <w:szCs w:val="32"/>
        </w:rPr>
        <w:t>（四）学院规定的其他条件。</w:t>
      </w:r>
    </w:p>
    <w:p w:rsidR="00E05F36" w:rsidRPr="00950292" w:rsidRDefault="00E05F36" w:rsidP="00494206">
      <w:pPr>
        <w:numPr>
          <w:ilvl w:val="0"/>
          <w:numId w:val="1"/>
        </w:numPr>
        <w:tabs>
          <w:tab w:val="clear" w:pos="420"/>
          <w:tab w:val="num" w:pos="1843"/>
        </w:tabs>
        <w:spacing w:line="560" w:lineRule="exact"/>
        <w:ind w:firstLineChars="200" w:firstLine="31680"/>
        <w:rPr>
          <w:rFonts w:ascii="仿宋_GB2312" w:eastAsia="仿宋_GB2312" w:hAnsi="宋体" w:cs="Times New Roman"/>
          <w:sz w:val="32"/>
          <w:szCs w:val="32"/>
        </w:rPr>
      </w:pPr>
      <w:r w:rsidRPr="00950292">
        <w:rPr>
          <w:rFonts w:ascii="仿宋_GB2312" w:eastAsia="仿宋_GB2312" w:hAnsi="宋体" w:cs="仿宋_GB2312" w:hint="eastAsia"/>
          <w:sz w:val="32"/>
          <w:szCs w:val="32"/>
        </w:rPr>
        <w:t>学院依据专业、学科构成情况，保证学术委员会的组成具有广泛的专业（学科）代表性和公平性。</w:t>
      </w:r>
    </w:p>
    <w:p w:rsidR="00E05F36" w:rsidRPr="00950292" w:rsidRDefault="00E05F36" w:rsidP="00494206">
      <w:pPr>
        <w:spacing w:line="560" w:lineRule="exact"/>
        <w:ind w:firstLineChars="200" w:firstLine="31680"/>
        <w:rPr>
          <w:rFonts w:ascii="仿宋_GB2312" w:eastAsia="仿宋_GB2312" w:hAnsi="宋体" w:cs="Times New Roman"/>
          <w:sz w:val="32"/>
          <w:szCs w:val="32"/>
        </w:rPr>
      </w:pPr>
      <w:r w:rsidRPr="00950292">
        <w:rPr>
          <w:rFonts w:ascii="仿宋_GB2312" w:eastAsia="仿宋_GB2312" w:hAnsi="宋体" w:cs="仿宋_GB2312" w:hint="eastAsia"/>
          <w:sz w:val="32"/>
          <w:szCs w:val="32"/>
        </w:rPr>
        <w:t>学术委员会委员的产生，应当经自下而上的民主推荐、公开公正的遴选等方式产生候选人，由民主选举等程序确定，充分反映基层学术组织和广大教师的意见。</w:t>
      </w:r>
    </w:p>
    <w:p w:rsidR="00E05F36" w:rsidRPr="00950292" w:rsidRDefault="00E05F36" w:rsidP="00494206">
      <w:pPr>
        <w:spacing w:line="560" w:lineRule="exact"/>
        <w:ind w:firstLineChars="200" w:firstLine="31680"/>
        <w:rPr>
          <w:rFonts w:ascii="仿宋_GB2312" w:eastAsia="仿宋_GB2312" w:hAnsi="宋体" w:cs="Times New Roman"/>
          <w:sz w:val="32"/>
          <w:szCs w:val="32"/>
        </w:rPr>
      </w:pPr>
      <w:r w:rsidRPr="00950292">
        <w:rPr>
          <w:rFonts w:ascii="仿宋_GB2312" w:eastAsia="仿宋_GB2312" w:hAnsi="宋体" w:cs="仿宋_GB2312" w:hint="eastAsia"/>
          <w:sz w:val="32"/>
          <w:szCs w:val="32"/>
        </w:rPr>
        <w:t>在同等条件下，优先推选具有研究生学历和硕士以上学位的候选人。</w:t>
      </w:r>
    </w:p>
    <w:p w:rsidR="00E05F36" w:rsidRPr="00950292" w:rsidRDefault="00E05F36" w:rsidP="00494206">
      <w:pPr>
        <w:spacing w:line="560" w:lineRule="exact"/>
        <w:ind w:firstLineChars="200" w:firstLine="31680"/>
        <w:rPr>
          <w:rFonts w:ascii="仿宋_GB2312" w:eastAsia="仿宋_GB2312" w:hAnsi="宋体" w:cs="Times New Roman"/>
          <w:sz w:val="32"/>
          <w:szCs w:val="32"/>
        </w:rPr>
      </w:pPr>
      <w:r w:rsidRPr="00950292">
        <w:rPr>
          <w:rFonts w:ascii="仿宋_GB2312" w:eastAsia="仿宋_GB2312" w:hAnsi="宋体" w:cs="仿宋_GB2312" w:hint="eastAsia"/>
          <w:sz w:val="32"/>
          <w:szCs w:val="32"/>
        </w:rPr>
        <w:t>特邀委员由院长、学术委员会主任委员或者三分之一以上学术委员会委员提名，经学术委员会同意后确定。</w:t>
      </w:r>
    </w:p>
    <w:p w:rsidR="00E05F36" w:rsidRPr="00950292" w:rsidRDefault="00E05F36" w:rsidP="00494206">
      <w:pPr>
        <w:numPr>
          <w:ilvl w:val="0"/>
          <w:numId w:val="1"/>
        </w:numPr>
        <w:tabs>
          <w:tab w:val="clear" w:pos="420"/>
          <w:tab w:val="num" w:pos="1843"/>
        </w:tabs>
        <w:spacing w:line="560" w:lineRule="exact"/>
        <w:ind w:firstLineChars="200" w:firstLine="31680"/>
        <w:rPr>
          <w:rFonts w:ascii="仿宋_GB2312" w:eastAsia="仿宋_GB2312" w:hAnsi="宋体" w:cs="Times New Roman"/>
          <w:sz w:val="32"/>
          <w:szCs w:val="32"/>
        </w:rPr>
      </w:pPr>
      <w:r w:rsidRPr="00950292">
        <w:rPr>
          <w:rFonts w:ascii="仿宋_GB2312" w:eastAsia="仿宋_GB2312" w:hAnsi="宋体" w:cs="仿宋_GB2312" w:hint="eastAsia"/>
          <w:sz w:val="32"/>
          <w:szCs w:val="32"/>
        </w:rPr>
        <w:t>学术委员会委员由院长聘任。</w:t>
      </w:r>
    </w:p>
    <w:p w:rsidR="00E05F36" w:rsidRPr="00950292" w:rsidRDefault="00E05F36" w:rsidP="00494206">
      <w:pPr>
        <w:spacing w:line="560" w:lineRule="exact"/>
        <w:ind w:firstLineChars="200" w:firstLine="31680"/>
        <w:rPr>
          <w:rFonts w:ascii="仿宋_GB2312" w:eastAsia="仿宋_GB2312" w:hAnsi="宋体" w:cs="Times New Roman"/>
          <w:sz w:val="32"/>
          <w:szCs w:val="32"/>
        </w:rPr>
      </w:pPr>
      <w:r w:rsidRPr="00950292">
        <w:rPr>
          <w:rFonts w:ascii="仿宋_GB2312" w:eastAsia="仿宋_GB2312" w:hAnsi="宋体" w:cs="仿宋_GB2312" w:hint="eastAsia"/>
          <w:sz w:val="32"/>
          <w:szCs w:val="32"/>
        </w:rPr>
        <w:t>学术委员会每届四年，每次换届，连任的委员人数应不高于委员总数的三分之二。</w:t>
      </w:r>
    </w:p>
    <w:p w:rsidR="00E05F36" w:rsidRPr="00950292" w:rsidRDefault="00E05F36" w:rsidP="00494206">
      <w:pPr>
        <w:spacing w:line="560" w:lineRule="exact"/>
        <w:ind w:firstLineChars="200" w:firstLine="31680"/>
        <w:rPr>
          <w:rFonts w:ascii="仿宋_GB2312" w:eastAsia="仿宋_GB2312" w:hAnsi="宋体" w:cs="Times New Roman"/>
          <w:sz w:val="32"/>
          <w:szCs w:val="32"/>
        </w:rPr>
      </w:pPr>
      <w:r w:rsidRPr="00950292">
        <w:rPr>
          <w:rFonts w:ascii="仿宋_GB2312" w:eastAsia="仿宋_GB2312" w:hAnsi="宋体" w:cs="仿宋_GB2312" w:hint="eastAsia"/>
          <w:sz w:val="32"/>
          <w:szCs w:val="32"/>
        </w:rPr>
        <w:t>学术委员会委员实行任期制，任期一般可为四年，可连选连任，但连任最长不超过二届。</w:t>
      </w:r>
    </w:p>
    <w:p w:rsidR="00E05F36" w:rsidRPr="00950292" w:rsidRDefault="00E05F36" w:rsidP="00494206">
      <w:pPr>
        <w:numPr>
          <w:ilvl w:val="0"/>
          <w:numId w:val="1"/>
        </w:numPr>
        <w:tabs>
          <w:tab w:val="clear" w:pos="420"/>
          <w:tab w:val="num" w:pos="1843"/>
        </w:tabs>
        <w:spacing w:line="560" w:lineRule="exact"/>
        <w:ind w:firstLineChars="200" w:firstLine="31680"/>
        <w:rPr>
          <w:rFonts w:ascii="仿宋_GB2312" w:eastAsia="仿宋_GB2312" w:hAnsi="宋体" w:cs="Times New Roman"/>
          <w:sz w:val="32"/>
          <w:szCs w:val="32"/>
        </w:rPr>
      </w:pPr>
      <w:r w:rsidRPr="00950292">
        <w:rPr>
          <w:rFonts w:ascii="仿宋_GB2312" w:eastAsia="仿宋_GB2312" w:hAnsi="宋体" w:cs="仿宋_GB2312" w:hint="eastAsia"/>
          <w:sz w:val="32"/>
          <w:szCs w:val="32"/>
        </w:rPr>
        <w:t>学术委员会设主任委员</w:t>
      </w:r>
      <w:r w:rsidRPr="00950292">
        <w:rPr>
          <w:rFonts w:ascii="仿宋_GB2312" w:eastAsia="仿宋_GB2312" w:hAnsi="宋体" w:cs="仿宋_GB2312"/>
          <w:sz w:val="32"/>
          <w:szCs w:val="32"/>
        </w:rPr>
        <w:t>1</w:t>
      </w:r>
      <w:r w:rsidRPr="00950292">
        <w:rPr>
          <w:rFonts w:ascii="仿宋_GB2312" w:eastAsia="仿宋_GB2312" w:hAnsi="宋体" w:cs="仿宋_GB2312" w:hint="eastAsia"/>
          <w:sz w:val="32"/>
          <w:szCs w:val="32"/>
        </w:rPr>
        <w:t>名，可根据需要设</w:t>
      </w:r>
      <w:r w:rsidRPr="00950292">
        <w:rPr>
          <w:rFonts w:ascii="仿宋_GB2312" w:eastAsia="仿宋_GB2312" w:hAnsi="宋体" w:cs="仿宋_GB2312"/>
          <w:sz w:val="32"/>
          <w:szCs w:val="32"/>
        </w:rPr>
        <w:t>1-2</w:t>
      </w:r>
      <w:r w:rsidRPr="00950292">
        <w:rPr>
          <w:rFonts w:ascii="仿宋_GB2312" w:eastAsia="仿宋_GB2312" w:hAnsi="宋体" w:cs="仿宋_GB2312" w:hint="eastAsia"/>
          <w:sz w:val="32"/>
          <w:szCs w:val="32"/>
        </w:rPr>
        <w:t>名副主任委员。学院主要领导不担任主任委员，主任委员可由院长提名，全体委员选举产生；也可以采取直接由全体委员选举等方式产生。</w:t>
      </w:r>
    </w:p>
    <w:p w:rsidR="00E05F36" w:rsidRPr="00950292" w:rsidRDefault="00E05F36" w:rsidP="00494206">
      <w:pPr>
        <w:numPr>
          <w:ilvl w:val="0"/>
          <w:numId w:val="1"/>
        </w:numPr>
        <w:tabs>
          <w:tab w:val="clear" w:pos="420"/>
          <w:tab w:val="num" w:pos="1843"/>
        </w:tabs>
        <w:spacing w:line="560" w:lineRule="exact"/>
        <w:ind w:firstLineChars="200" w:firstLine="31680"/>
        <w:rPr>
          <w:rFonts w:ascii="仿宋_GB2312" w:eastAsia="仿宋_GB2312" w:hAnsi="宋体" w:cs="Times New Roman"/>
          <w:sz w:val="32"/>
          <w:szCs w:val="32"/>
        </w:rPr>
      </w:pPr>
      <w:r w:rsidRPr="00950292">
        <w:rPr>
          <w:rFonts w:ascii="仿宋_GB2312" w:eastAsia="仿宋_GB2312" w:hAnsi="宋体" w:cs="仿宋_GB2312" w:hint="eastAsia"/>
          <w:sz w:val="32"/>
          <w:szCs w:val="32"/>
        </w:rPr>
        <w:t>学术委员会可以就专业（学科）建设、教师聘任、教学指导、科学研究、学术道德等事项设立若干专门委员会，具体承担相关职责和学术事务。</w:t>
      </w:r>
    </w:p>
    <w:p w:rsidR="00E05F36" w:rsidRPr="00950292" w:rsidRDefault="00E05F36" w:rsidP="00494206">
      <w:pPr>
        <w:spacing w:line="560" w:lineRule="exact"/>
        <w:ind w:firstLineChars="200" w:firstLine="31680"/>
        <w:rPr>
          <w:rFonts w:ascii="仿宋_GB2312" w:eastAsia="仿宋_GB2312" w:hAnsi="宋体" w:cs="Times New Roman"/>
          <w:sz w:val="32"/>
          <w:szCs w:val="32"/>
        </w:rPr>
      </w:pPr>
      <w:r w:rsidRPr="00950292">
        <w:rPr>
          <w:rFonts w:ascii="仿宋_GB2312" w:eastAsia="仿宋_GB2312" w:hAnsi="宋体" w:cs="仿宋_GB2312" w:hint="eastAsia"/>
          <w:sz w:val="32"/>
          <w:szCs w:val="32"/>
        </w:rPr>
        <w:t>各专门委员会和学术分委员会根据法律规定、学术委员会的授权及各自章程开展工作，向学术委员会报告工作，接受学术委员会的指导和监督。</w:t>
      </w:r>
    </w:p>
    <w:p w:rsidR="00E05F36" w:rsidRPr="00950292" w:rsidRDefault="00E05F36" w:rsidP="00494206">
      <w:pPr>
        <w:spacing w:line="560" w:lineRule="exact"/>
        <w:ind w:firstLineChars="200" w:firstLine="31680"/>
        <w:rPr>
          <w:rFonts w:ascii="仿宋_GB2312" w:eastAsia="仿宋_GB2312" w:hAnsi="宋体" w:cs="Times New Roman"/>
          <w:sz w:val="32"/>
          <w:szCs w:val="32"/>
        </w:rPr>
      </w:pPr>
      <w:r w:rsidRPr="00950292">
        <w:rPr>
          <w:rFonts w:ascii="仿宋_GB2312" w:eastAsia="仿宋_GB2312" w:hAnsi="宋体" w:cs="仿宋_GB2312" w:hint="eastAsia"/>
          <w:sz w:val="32"/>
          <w:szCs w:val="32"/>
        </w:rPr>
        <w:t>学术委员会设秘书处，处理学术委员会的日常事务；学术委员会的运行经费，应当纳入学院预算安排。</w:t>
      </w:r>
    </w:p>
    <w:p w:rsidR="00E05F36" w:rsidRPr="00950292" w:rsidRDefault="00E05F36" w:rsidP="00494206">
      <w:pPr>
        <w:numPr>
          <w:ilvl w:val="0"/>
          <w:numId w:val="1"/>
        </w:numPr>
        <w:tabs>
          <w:tab w:val="clear" w:pos="420"/>
          <w:tab w:val="num" w:pos="1843"/>
        </w:tabs>
        <w:spacing w:line="560" w:lineRule="exact"/>
        <w:ind w:firstLineChars="200" w:firstLine="31680"/>
        <w:rPr>
          <w:rFonts w:ascii="仿宋_GB2312" w:eastAsia="仿宋_GB2312" w:hAnsi="宋体" w:cs="Times New Roman"/>
          <w:sz w:val="32"/>
          <w:szCs w:val="32"/>
        </w:rPr>
      </w:pPr>
      <w:r w:rsidRPr="00950292">
        <w:rPr>
          <w:rFonts w:ascii="仿宋_GB2312" w:eastAsia="仿宋_GB2312" w:hAnsi="宋体" w:cs="仿宋_GB2312" w:hint="eastAsia"/>
          <w:sz w:val="32"/>
          <w:szCs w:val="32"/>
        </w:rPr>
        <w:t>学术委员会委员在任期内有下列情形，经学术委员会全体会议讨论决定，可免除或同意其辞去委员职务：</w:t>
      </w:r>
    </w:p>
    <w:p w:rsidR="00E05F36" w:rsidRPr="00950292" w:rsidRDefault="00E05F36" w:rsidP="00494206">
      <w:pPr>
        <w:spacing w:line="560" w:lineRule="exact"/>
        <w:ind w:firstLineChars="200" w:firstLine="31680"/>
        <w:rPr>
          <w:rFonts w:ascii="仿宋_GB2312" w:eastAsia="仿宋_GB2312" w:hAnsi="宋体" w:cs="Times New Roman"/>
          <w:sz w:val="32"/>
          <w:szCs w:val="32"/>
        </w:rPr>
      </w:pPr>
      <w:r w:rsidRPr="00950292">
        <w:rPr>
          <w:rFonts w:ascii="仿宋_GB2312" w:eastAsia="仿宋_GB2312" w:hAnsi="宋体" w:cs="仿宋_GB2312" w:hint="eastAsia"/>
          <w:sz w:val="32"/>
          <w:szCs w:val="32"/>
        </w:rPr>
        <w:t>（一）主动申请辞去委员职务的；</w:t>
      </w:r>
    </w:p>
    <w:p w:rsidR="00E05F36" w:rsidRPr="00950292" w:rsidRDefault="00E05F36" w:rsidP="00494206">
      <w:pPr>
        <w:spacing w:line="560" w:lineRule="exact"/>
        <w:ind w:firstLineChars="200" w:firstLine="31680"/>
        <w:rPr>
          <w:rFonts w:ascii="仿宋_GB2312" w:eastAsia="仿宋_GB2312" w:hAnsi="宋体" w:cs="Times New Roman"/>
          <w:sz w:val="32"/>
          <w:szCs w:val="32"/>
        </w:rPr>
      </w:pPr>
      <w:r w:rsidRPr="00950292">
        <w:rPr>
          <w:rFonts w:ascii="仿宋_GB2312" w:eastAsia="仿宋_GB2312" w:hAnsi="宋体" w:cs="仿宋_GB2312" w:hint="eastAsia"/>
          <w:sz w:val="32"/>
          <w:szCs w:val="32"/>
        </w:rPr>
        <w:t>（二）因身体、年龄及职务变动等原因不能履行职责的；</w:t>
      </w:r>
    </w:p>
    <w:p w:rsidR="00E05F36" w:rsidRPr="00950292" w:rsidRDefault="00E05F36" w:rsidP="00494206">
      <w:pPr>
        <w:spacing w:line="560" w:lineRule="exact"/>
        <w:ind w:firstLineChars="200" w:firstLine="31680"/>
        <w:rPr>
          <w:rFonts w:ascii="仿宋_GB2312" w:eastAsia="仿宋_GB2312" w:hAnsi="宋体" w:cs="Times New Roman"/>
          <w:sz w:val="32"/>
          <w:szCs w:val="32"/>
        </w:rPr>
      </w:pPr>
      <w:r w:rsidRPr="00950292">
        <w:rPr>
          <w:rFonts w:ascii="仿宋_GB2312" w:eastAsia="仿宋_GB2312" w:hAnsi="宋体" w:cs="仿宋_GB2312" w:hint="eastAsia"/>
          <w:sz w:val="32"/>
          <w:szCs w:val="32"/>
        </w:rPr>
        <w:t>（三）怠于履行职责或者违反委员义务的；</w:t>
      </w:r>
    </w:p>
    <w:p w:rsidR="00E05F36" w:rsidRPr="00950292" w:rsidRDefault="00E05F36" w:rsidP="00494206">
      <w:pPr>
        <w:spacing w:line="560" w:lineRule="exact"/>
        <w:ind w:firstLineChars="200" w:firstLine="31680"/>
        <w:rPr>
          <w:rFonts w:ascii="仿宋_GB2312" w:eastAsia="仿宋_GB2312" w:hAnsi="宋体" w:cs="Times New Roman"/>
          <w:sz w:val="32"/>
          <w:szCs w:val="32"/>
        </w:rPr>
      </w:pPr>
      <w:r w:rsidRPr="00950292">
        <w:rPr>
          <w:rFonts w:ascii="仿宋_GB2312" w:eastAsia="仿宋_GB2312" w:hAnsi="宋体" w:cs="仿宋_GB2312" w:hint="eastAsia"/>
          <w:sz w:val="32"/>
          <w:szCs w:val="32"/>
        </w:rPr>
        <w:t>（四）有违法、违反教师职业道德或者学术不端行为的；</w:t>
      </w:r>
    </w:p>
    <w:p w:rsidR="00E05F36" w:rsidRPr="00950292" w:rsidRDefault="00E05F36" w:rsidP="00494206">
      <w:pPr>
        <w:spacing w:line="560" w:lineRule="exact"/>
        <w:ind w:firstLineChars="200" w:firstLine="31680"/>
        <w:rPr>
          <w:rFonts w:ascii="仿宋_GB2312" w:eastAsia="仿宋_GB2312" w:hAnsi="宋体" w:cs="Times New Roman"/>
          <w:sz w:val="32"/>
          <w:szCs w:val="32"/>
        </w:rPr>
      </w:pPr>
      <w:r w:rsidRPr="00950292">
        <w:rPr>
          <w:rFonts w:ascii="仿宋_GB2312" w:eastAsia="仿宋_GB2312" w:hAnsi="宋体" w:cs="仿宋_GB2312" w:hint="eastAsia"/>
          <w:sz w:val="32"/>
          <w:szCs w:val="32"/>
        </w:rPr>
        <w:t>（五）因其他原因不能或不宜担任委员职务的。</w:t>
      </w:r>
    </w:p>
    <w:p w:rsidR="00E05F36" w:rsidRPr="00950292" w:rsidRDefault="00E05F36" w:rsidP="005A2B42">
      <w:pPr>
        <w:spacing w:line="560" w:lineRule="exact"/>
        <w:jc w:val="center"/>
        <w:rPr>
          <w:rFonts w:ascii="仿宋_GB2312" w:eastAsia="仿宋_GB2312" w:hAnsi="宋体" w:cs="Times New Roman"/>
          <w:b/>
          <w:bCs/>
          <w:sz w:val="32"/>
          <w:szCs w:val="32"/>
        </w:rPr>
      </w:pPr>
    </w:p>
    <w:p w:rsidR="00E05F36" w:rsidRPr="005A2B42" w:rsidRDefault="00E05F36" w:rsidP="005A2B42">
      <w:pPr>
        <w:spacing w:line="560" w:lineRule="exact"/>
        <w:jc w:val="center"/>
        <w:rPr>
          <w:rFonts w:ascii="黑体" w:eastAsia="黑体" w:hAnsi="宋体" w:cs="Times New Roman"/>
          <w:bCs/>
          <w:sz w:val="32"/>
          <w:szCs w:val="32"/>
        </w:rPr>
      </w:pPr>
      <w:r w:rsidRPr="005A2B42">
        <w:rPr>
          <w:rFonts w:ascii="黑体" w:eastAsia="黑体" w:hAnsi="宋体" w:cs="仿宋_GB2312" w:hint="eastAsia"/>
          <w:bCs/>
          <w:sz w:val="32"/>
          <w:szCs w:val="32"/>
        </w:rPr>
        <w:t>第三章</w:t>
      </w:r>
      <w:r w:rsidRPr="005A2B42">
        <w:rPr>
          <w:rFonts w:ascii="黑体" w:eastAsia="黑体" w:hAnsi="宋体" w:cs="仿宋_GB2312"/>
          <w:bCs/>
          <w:sz w:val="32"/>
          <w:szCs w:val="32"/>
        </w:rPr>
        <w:t xml:space="preserve"> </w:t>
      </w:r>
      <w:r w:rsidRPr="005A2B42">
        <w:rPr>
          <w:rFonts w:ascii="黑体" w:eastAsia="黑体" w:hAnsi="宋体" w:cs="仿宋_GB2312" w:hint="eastAsia"/>
          <w:bCs/>
          <w:sz w:val="32"/>
          <w:szCs w:val="32"/>
        </w:rPr>
        <w:t>职责权限</w:t>
      </w:r>
    </w:p>
    <w:p w:rsidR="00E05F36" w:rsidRPr="00950292" w:rsidRDefault="00E05F36" w:rsidP="00494206">
      <w:pPr>
        <w:numPr>
          <w:ilvl w:val="0"/>
          <w:numId w:val="1"/>
        </w:numPr>
        <w:tabs>
          <w:tab w:val="clear" w:pos="420"/>
          <w:tab w:val="num" w:pos="1843"/>
        </w:tabs>
        <w:spacing w:line="560" w:lineRule="exact"/>
        <w:ind w:firstLineChars="200" w:firstLine="31680"/>
        <w:rPr>
          <w:rFonts w:ascii="仿宋_GB2312" w:eastAsia="仿宋_GB2312" w:hAnsi="宋体" w:cs="Times New Roman"/>
          <w:sz w:val="32"/>
          <w:szCs w:val="32"/>
        </w:rPr>
      </w:pPr>
      <w:r w:rsidRPr="00950292">
        <w:rPr>
          <w:rFonts w:ascii="仿宋_GB2312" w:eastAsia="仿宋_GB2312" w:hAnsi="宋体" w:cs="仿宋_GB2312" w:hint="eastAsia"/>
          <w:sz w:val="32"/>
          <w:szCs w:val="32"/>
        </w:rPr>
        <w:t>学术委员会委员享有以下权利：</w:t>
      </w:r>
    </w:p>
    <w:p w:rsidR="00E05F36" w:rsidRPr="00950292" w:rsidRDefault="00E05F36" w:rsidP="00494206">
      <w:pPr>
        <w:spacing w:line="560" w:lineRule="exact"/>
        <w:ind w:firstLineChars="200" w:firstLine="31680"/>
        <w:rPr>
          <w:rFonts w:ascii="仿宋_GB2312" w:eastAsia="仿宋_GB2312" w:hAnsi="宋体" w:cs="Times New Roman"/>
          <w:sz w:val="32"/>
          <w:szCs w:val="32"/>
        </w:rPr>
      </w:pPr>
      <w:r w:rsidRPr="00950292">
        <w:rPr>
          <w:rFonts w:ascii="仿宋_GB2312" w:eastAsia="仿宋_GB2312" w:hAnsi="宋体" w:cs="仿宋_GB2312" w:hint="eastAsia"/>
          <w:sz w:val="32"/>
          <w:szCs w:val="32"/>
        </w:rPr>
        <w:t>（一）知悉与学术事务相关的学院各项管理制度、信息等；</w:t>
      </w:r>
    </w:p>
    <w:p w:rsidR="00E05F36" w:rsidRPr="00950292" w:rsidRDefault="00E05F36" w:rsidP="00494206">
      <w:pPr>
        <w:spacing w:line="560" w:lineRule="exact"/>
        <w:ind w:firstLineChars="200" w:firstLine="31680"/>
        <w:rPr>
          <w:rFonts w:ascii="仿宋_GB2312" w:eastAsia="仿宋_GB2312" w:hAnsi="宋体" w:cs="Times New Roman"/>
          <w:sz w:val="32"/>
          <w:szCs w:val="32"/>
        </w:rPr>
      </w:pPr>
      <w:r w:rsidRPr="00950292">
        <w:rPr>
          <w:rFonts w:ascii="仿宋_GB2312" w:eastAsia="仿宋_GB2312" w:hAnsi="宋体" w:cs="仿宋_GB2312" w:hint="eastAsia"/>
          <w:sz w:val="32"/>
          <w:szCs w:val="32"/>
        </w:rPr>
        <w:t>（二）就学术事务向学院相关职能部门提出咨询或质询；</w:t>
      </w:r>
    </w:p>
    <w:p w:rsidR="00E05F36" w:rsidRPr="00950292" w:rsidRDefault="00E05F36" w:rsidP="00494206">
      <w:pPr>
        <w:spacing w:line="560" w:lineRule="exact"/>
        <w:ind w:firstLineChars="200" w:firstLine="31680"/>
        <w:rPr>
          <w:rFonts w:ascii="仿宋_GB2312" w:eastAsia="仿宋_GB2312" w:hAnsi="宋体" w:cs="Times New Roman"/>
          <w:sz w:val="32"/>
          <w:szCs w:val="32"/>
        </w:rPr>
      </w:pPr>
      <w:r w:rsidRPr="00950292">
        <w:rPr>
          <w:rFonts w:ascii="仿宋_GB2312" w:eastAsia="仿宋_GB2312" w:hAnsi="宋体" w:cs="仿宋_GB2312" w:hint="eastAsia"/>
          <w:sz w:val="32"/>
          <w:szCs w:val="32"/>
        </w:rPr>
        <w:t>（三）在学术委员会会议中自由、独立地发表意见，讨论、审议和表决各项决议；</w:t>
      </w:r>
    </w:p>
    <w:p w:rsidR="00E05F36" w:rsidRPr="00950292" w:rsidRDefault="00E05F36" w:rsidP="00494206">
      <w:pPr>
        <w:spacing w:line="560" w:lineRule="exact"/>
        <w:ind w:firstLineChars="200" w:firstLine="31680"/>
        <w:rPr>
          <w:rFonts w:ascii="仿宋_GB2312" w:eastAsia="仿宋_GB2312" w:hAnsi="宋体" w:cs="Times New Roman"/>
          <w:sz w:val="32"/>
          <w:szCs w:val="32"/>
        </w:rPr>
      </w:pPr>
      <w:r w:rsidRPr="00950292">
        <w:rPr>
          <w:rFonts w:ascii="仿宋_GB2312" w:eastAsia="仿宋_GB2312" w:hAnsi="宋体" w:cs="仿宋_GB2312" w:hint="eastAsia"/>
          <w:sz w:val="32"/>
          <w:szCs w:val="32"/>
        </w:rPr>
        <w:t>（四）对学院学术事务及学术委员会工作提出建议、实施监督；</w:t>
      </w:r>
    </w:p>
    <w:p w:rsidR="00E05F36" w:rsidRPr="00950292" w:rsidRDefault="00E05F36" w:rsidP="00494206">
      <w:pPr>
        <w:spacing w:line="560" w:lineRule="exact"/>
        <w:ind w:firstLineChars="200" w:firstLine="31680"/>
        <w:rPr>
          <w:rFonts w:ascii="仿宋_GB2312" w:eastAsia="仿宋_GB2312" w:hAnsi="宋体" w:cs="Times New Roman"/>
          <w:sz w:val="32"/>
          <w:szCs w:val="32"/>
        </w:rPr>
      </w:pPr>
      <w:r w:rsidRPr="00950292">
        <w:rPr>
          <w:rFonts w:ascii="仿宋_GB2312" w:eastAsia="仿宋_GB2312" w:hAnsi="宋体" w:cs="仿宋_GB2312" w:hint="eastAsia"/>
          <w:sz w:val="32"/>
          <w:szCs w:val="32"/>
        </w:rPr>
        <w:t>（五）学院章程或者学术委员会章程规定的其他权利。</w:t>
      </w:r>
    </w:p>
    <w:p w:rsidR="00E05F36" w:rsidRPr="00950292" w:rsidRDefault="00E05F36" w:rsidP="00494206">
      <w:pPr>
        <w:spacing w:line="560" w:lineRule="exact"/>
        <w:ind w:firstLineChars="200" w:firstLine="31680"/>
        <w:rPr>
          <w:rFonts w:ascii="仿宋_GB2312" w:eastAsia="仿宋_GB2312" w:hAnsi="宋体" w:cs="Times New Roman"/>
          <w:sz w:val="32"/>
          <w:szCs w:val="32"/>
        </w:rPr>
      </w:pPr>
      <w:r w:rsidRPr="00950292">
        <w:rPr>
          <w:rFonts w:ascii="仿宋_GB2312" w:eastAsia="仿宋_GB2312" w:hAnsi="宋体" w:cs="仿宋_GB2312" w:hint="eastAsia"/>
          <w:sz w:val="32"/>
          <w:szCs w:val="32"/>
        </w:rPr>
        <w:t>特邀委员根据学院的规定，享有相应权利。</w:t>
      </w:r>
    </w:p>
    <w:p w:rsidR="00E05F36" w:rsidRPr="00950292" w:rsidRDefault="00E05F36" w:rsidP="00494206">
      <w:pPr>
        <w:numPr>
          <w:ilvl w:val="0"/>
          <w:numId w:val="1"/>
        </w:numPr>
        <w:tabs>
          <w:tab w:val="clear" w:pos="420"/>
          <w:tab w:val="num" w:pos="1843"/>
        </w:tabs>
        <w:spacing w:line="560" w:lineRule="exact"/>
        <w:ind w:firstLineChars="200" w:firstLine="31680"/>
        <w:rPr>
          <w:rFonts w:ascii="仿宋_GB2312" w:eastAsia="仿宋_GB2312" w:hAnsi="宋体" w:cs="Times New Roman"/>
          <w:sz w:val="32"/>
          <w:szCs w:val="32"/>
        </w:rPr>
      </w:pPr>
      <w:r w:rsidRPr="00950292">
        <w:rPr>
          <w:rFonts w:ascii="仿宋_GB2312" w:eastAsia="仿宋_GB2312" w:hAnsi="宋体" w:cs="仿宋_GB2312" w:hint="eastAsia"/>
          <w:sz w:val="32"/>
          <w:szCs w:val="32"/>
        </w:rPr>
        <w:t>学术委员会委员须履行以下义务：</w:t>
      </w:r>
    </w:p>
    <w:p w:rsidR="00E05F36" w:rsidRPr="00950292" w:rsidRDefault="00E05F36" w:rsidP="00494206">
      <w:pPr>
        <w:spacing w:line="560" w:lineRule="exact"/>
        <w:ind w:firstLineChars="200" w:firstLine="31680"/>
        <w:rPr>
          <w:rFonts w:ascii="仿宋_GB2312" w:eastAsia="仿宋_GB2312" w:hAnsi="宋体" w:cs="Times New Roman"/>
          <w:sz w:val="32"/>
          <w:szCs w:val="32"/>
        </w:rPr>
      </w:pPr>
      <w:r w:rsidRPr="00950292">
        <w:rPr>
          <w:rFonts w:ascii="仿宋_GB2312" w:eastAsia="仿宋_GB2312" w:hAnsi="宋体" w:cs="仿宋_GB2312" w:hint="eastAsia"/>
          <w:sz w:val="32"/>
          <w:szCs w:val="32"/>
        </w:rPr>
        <w:t>（一）遵守国家宪法、法律和法规，遵守学术规范、恪守学术道德；</w:t>
      </w:r>
    </w:p>
    <w:p w:rsidR="00E05F36" w:rsidRPr="00950292" w:rsidRDefault="00E05F36" w:rsidP="00494206">
      <w:pPr>
        <w:spacing w:line="560" w:lineRule="exact"/>
        <w:ind w:firstLineChars="200" w:firstLine="31680"/>
        <w:rPr>
          <w:rFonts w:ascii="仿宋_GB2312" w:eastAsia="仿宋_GB2312" w:hAnsi="宋体" w:cs="Times New Roman"/>
          <w:sz w:val="32"/>
          <w:szCs w:val="32"/>
        </w:rPr>
      </w:pPr>
      <w:r w:rsidRPr="00950292">
        <w:rPr>
          <w:rFonts w:ascii="仿宋_GB2312" w:eastAsia="仿宋_GB2312" w:hAnsi="宋体" w:cs="仿宋_GB2312" w:hint="eastAsia"/>
          <w:sz w:val="32"/>
          <w:szCs w:val="32"/>
        </w:rPr>
        <w:t>（二）遵守学术委员会章程，坚守学术专业判断，公正履行职责，保守工作秘密；</w:t>
      </w:r>
    </w:p>
    <w:p w:rsidR="00E05F36" w:rsidRPr="00950292" w:rsidRDefault="00E05F36" w:rsidP="00494206">
      <w:pPr>
        <w:spacing w:line="560" w:lineRule="exact"/>
        <w:ind w:firstLineChars="200" w:firstLine="31680"/>
        <w:rPr>
          <w:rFonts w:ascii="仿宋_GB2312" w:eastAsia="仿宋_GB2312" w:hAnsi="宋体" w:cs="Times New Roman"/>
          <w:sz w:val="32"/>
          <w:szCs w:val="32"/>
        </w:rPr>
      </w:pPr>
      <w:r w:rsidRPr="00950292">
        <w:rPr>
          <w:rFonts w:ascii="仿宋_GB2312" w:eastAsia="仿宋_GB2312" w:hAnsi="宋体" w:cs="仿宋_GB2312" w:hint="eastAsia"/>
          <w:sz w:val="32"/>
          <w:szCs w:val="32"/>
        </w:rPr>
        <w:t>（三）勤勉尽职，积极参加学术委员会会议及有关活动；</w:t>
      </w:r>
    </w:p>
    <w:p w:rsidR="00E05F36" w:rsidRPr="00950292" w:rsidRDefault="00E05F36" w:rsidP="00494206">
      <w:pPr>
        <w:spacing w:line="560" w:lineRule="exact"/>
        <w:ind w:firstLineChars="200" w:firstLine="31680"/>
        <w:rPr>
          <w:rFonts w:ascii="仿宋_GB2312" w:eastAsia="仿宋_GB2312" w:hAnsi="宋体" w:cs="Times New Roman"/>
          <w:sz w:val="32"/>
          <w:szCs w:val="32"/>
        </w:rPr>
      </w:pPr>
      <w:r w:rsidRPr="00950292">
        <w:rPr>
          <w:rFonts w:ascii="仿宋_GB2312" w:eastAsia="仿宋_GB2312" w:hAnsi="宋体" w:cs="仿宋_GB2312" w:hint="eastAsia"/>
          <w:sz w:val="32"/>
          <w:szCs w:val="32"/>
        </w:rPr>
        <w:t>（四）学院章程或者学术委员会章程规定的其他义务。</w:t>
      </w:r>
    </w:p>
    <w:p w:rsidR="00E05F36" w:rsidRPr="00950292" w:rsidRDefault="00E05F36" w:rsidP="00494206">
      <w:pPr>
        <w:numPr>
          <w:ilvl w:val="0"/>
          <w:numId w:val="1"/>
        </w:numPr>
        <w:tabs>
          <w:tab w:val="clear" w:pos="420"/>
          <w:tab w:val="num" w:pos="1843"/>
        </w:tabs>
        <w:spacing w:line="560" w:lineRule="exact"/>
        <w:ind w:firstLineChars="200" w:firstLine="31680"/>
        <w:rPr>
          <w:rFonts w:ascii="仿宋_GB2312" w:eastAsia="仿宋_GB2312" w:hAnsi="宋体" w:cs="Times New Roman"/>
          <w:sz w:val="32"/>
          <w:szCs w:val="32"/>
        </w:rPr>
      </w:pPr>
      <w:r w:rsidRPr="00950292">
        <w:rPr>
          <w:rFonts w:ascii="仿宋_GB2312" w:eastAsia="仿宋_GB2312" w:hAnsi="宋体" w:cs="仿宋_GB2312" w:hint="eastAsia"/>
          <w:sz w:val="32"/>
          <w:szCs w:val="32"/>
        </w:rPr>
        <w:t>学院下列事务决策前，应当提交学术委员会审议，或者授权学术委员会审议并直接做出决定：</w:t>
      </w:r>
    </w:p>
    <w:p w:rsidR="00E05F36" w:rsidRPr="00950292" w:rsidRDefault="00E05F36" w:rsidP="00494206">
      <w:pPr>
        <w:spacing w:line="560" w:lineRule="exact"/>
        <w:ind w:firstLineChars="200" w:firstLine="31680"/>
        <w:rPr>
          <w:rFonts w:ascii="仿宋_GB2312" w:eastAsia="仿宋_GB2312" w:hAnsi="宋体" w:cs="Times New Roman"/>
          <w:sz w:val="32"/>
          <w:szCs w:val="32"/>
          <w:u w:val="single"/>
        </w:rPr>
      </w:pPr>
      <w:r w:rsidRPr="00950292">
        <w:rPr>
          <w:rFonts w:ascii="仿宋_GB2312" w:eastAsia="仿宋_GB2312" w:hAnsi="宋体" w:cs="仿宋_GB2312" w:hint="eastAsia"/>
          <w:sz w:val="32"/>
          <w:szCs w:val="32"/>
        </w:rPr>
        <w:t>（一）审议学校教育教学、科学研究、专业（学科）建设、师资队伍、对外学术交流合作等学术相关发展规划；审议与学术发展相关的重大制度和措施等；</w:t>
      </w:r>
      <w:r w:rsidRPr="00950292">
        <w:rPr>
          <w:rFonts w:ascii="仿宋_GB2312" w:eastAsia="仿宋_GB2312" w:hAnsi="宋体" w:cs="仿宋_GB2312"/>
          <w:sz w:val="32"/>
          <w:szCs w:val="32"/>
        </w:rPr>
        <w:t xml:space="preserve"> </w:t>
      </w:r>
    </w:p>
    <w:p w:rsidR="00E05F36" w:rsidRPr="00950292" w:rsidRDefault="00E05F36" w:rsidP="00494206">
      <w:pPr>
        <w:spacing w:line="560" w:lineRule="exact"/>
        <w:ind w:firstLineChars="200" w:firstLine="31680"/>
        <w:rPr>
          <w:rFonts w:ascii="仿宋_GB2312" w:eastAsia="仿宋_GB2312" w:hAnsi="宋体" w:cs="Times New Roman"/>
          <w:sz w:val="32"/>
          <w:szCs w:val="32"/>
        </w:rPr>
      </w:pPr>
      <w:r w:rsidRPr="00950292">
        <w:rPr>
          <w:rFonts w:ascii="仿宋_GB2312" w:eastAsia="仿宋_GB2312" w:hAnsi="宋体" w:cs="仿宋_GB2312" w:hint="eastAsia"/>
          <w:sz w:val="32"/>
          <w:szCs w:val="32"/>
        </w:rPr>
        <w:t>（二）自主设置或者申请设置专业（学科）；</w:t>
      </w:r>
    </w:p>
    <w:p w:rsidR="00E05F36" w:rsidRPr="00950292" w:rsidRDefault="00E05F36" w:rsidP="00494206">
      <w:pPr>
        <w:spacing w:line="560" w:lineRule="exact"/>
        <w:ind w:firstLineChars="200" w:firstLine="31680"/>
        <w:rPr>
          <w:rFonts w:ascii="仿宋_GB2312" w:eastAsia="仿宋_GB2312" w:hAnsi="宋体" w:cs="Times New Roman"/>
          <w:sz w:val="32"/>
          <w:szCs w:val="32"/>
        </w:rPr>
      </w:pPr>
      <w:r w:rsidRPr="00950292">
        <w:rPr>
          <w:rFonts w:ascii="仿宋_GB2312" w:eastAsia="仿宋_GB2312" w:hAnsi="宋体" w:cs="仿宋_GB2312" w:hint="eastAsia"/>
          <w:sz w:val="32"/>
          <w:szCs w:val="32"/>
        </w:rPr>
        <w:t>（三）学术机构设置方案，交叉专业（学科）、跨专业（学科）协同创新机制的建设方案、学科资源的配置方案；</w:t>
      </w:r>
    </w:p>
    <w:p w:rsidR="00E05F36" w:rsidRPr="00950292" w:rsidRDefault="00E05F36" w:rsidP="00494206">
      <w:pPr>
        <w:spacing w:line="560" w:lineRule="exact"/>
        <w:ind w:firstLineChars="200" w:firstLine="31680"/>
        <w:rPr>
          <w:rFonts w:ascii="仿宋_GB2312" w:eastAsia="仿宋_GB2312" w:hAnsi="宋体" w:cs="Times New Roman"/>
          <w:sz w:val="32"/>
          <w:szCs w:val="32"/>
        </w:rPr>
      </w:pPr>
      <w:r w:rsidRPr="00950292">
        <w:rPr>
          <w:rFonts w:ascii="仿宋_GB2312" w:eastAsia="仿宋_GB2312" w:hAnsi="宋体" w:cs="仿宋_GB2312" w:hint="eastAsia"/>
          <w:sz w:val="32"/>
          <w:szCs w:val="32"/>
        </w:rPr>
        <w:t>（四）专业内涵建设、教学科研成果、人才培养质量的评价标准及考核办法；</w:t>
      </w:r>
    </w:p>
    <w:p w:rsidR="00E05F36" w:rsidRPr="00950292" w:rsidRDefault="00E05F36" w:rsidP="00494206">
      <w:pPr>
        <w:spacing w:line="560" w:lineRule="exact"/>
        <w:ind w:firstLineChars="200" w:firstLine="31680"/>
        <w:rPr>
          <w:rFonts w:ascii="仿宋_GB2312" w:eastAsia="仿宋_GB2312" w:hAnsi="宋体" w:cs="Times New Roman"/>
          <w:sz w:val="32"/>
          <w:szCs w:val="32"/>
        </w:rPr>
      </w:pPr>
      <w:r w:rsidRPr="00950292">
        <w:rPr>
          <w:rFonts w:ascii="仿宋_GB2312" w:eastAsia="仿宋_GB2312" w:hAnsi="宋体" w:cs="仿宋_GB2312" w:hint="eastAsia"/>
          <w:sz w:val="32"/>
          <w:szCs w:val="32"/>
        </w:rPr>
        <w:t>（五）学历教育的培养标准、教学计划方案、招生的标准与办法；</w:t>
      </w:r>
    </w:p>
    <w:p w:rsidR="00E05F36" w:rsidRPr="00950292" w:rsidRDefault="00E05F36" w:rsidP="00494206">
      <w:pPr>
        <w:spacing w:line="560" w:lineRule="exact"/>
        <w:ind w:firstLineChars="200" w:firstLine="31680"/>
        <w:rPr>
          <w:rFonts w:ascii="仿宋_GB2312" w:eastAsia="仿宋_GB2312" w:hAnsi="宋体" w:cs="Times New Roman"/>
          <w:sz w:val="32"/>
          <w:szCs w:val="32"/>
        </w:rPr>
      </w:pPr>
      <w:r w:rsidRPr="00950292">
        <w:rPr>
          <w:rFonts w:ascii="仿宋_GB2312" w:eastAsia="仿宋_GB2312" w:hAnsi="宋体" w:cs="仿宋_GB2312" w:hint="eastAsia"/>
          <w:sz w:val="32"/>
          <w:szCs w:val="32"/>
        </w:rPr>
        <w:t>（六）学院教师专业技术职务聘任的学术标准与办法、教学科研成果奖励标准；</w:t>
      </w:r>
    </w:p>
    <w:p w:rsidR="00E05F36" w:rsidRPr="00950292" w:rsidRDefault="00E05F36" w:rsidP="00494206">
      <w:pPr>
        <w:spacing w:line="560" w:lineRule="exact"/>
        <w:ind w:firstLineChars="200" w:firstLine="31680"/>
        <w:rPr>
          <w:rFonts w:ascii="仿宋_GB2312" w:eastAsia="仿宋_GB2312" w:hAnsi="宋体" w:cs="仿宋_GB2312"/>
          <w:sz w:val="32"/>
          <w:szCs w:val="32"/>
        </w:rPr>
      </w:pPr>
      <w:r w:rsidRPr="00950292">
        <w:rPr>
          <w:rFonts w:ascii="仿宋_GB2312" w:eastAsia="仿宋_GB2312" w:hAnsi="宋体" w:cs="仿宋_GB2312" w:hint="eastAsia"/>
          <w:sz w:val="32"/>
          <w:szCs w:val="32"/>
        </w:rPr>
        <w:t>（七）审定学术评价标准、学术道德规范、学术争议处理规则或办法；</w:t>
      </w:r>
      <w:r w:rsidRPr="00950292">
        <w:rPr>
          <w:rFonts w:ascii="仿宋_GB2312" w:eastAsia="仿宋_GB2312" w:hAnsi="宋体" w:cs="仿宋_GB2312"/>
          <w:sz w:val="32"/>
          <w:szCs w:val="32"/>
        </w:rPr>
        <w:t xml:space="preserve"> </w:t>
      </w:r>
    </w:p>
    <w:p w:rsidR="00E05F36" w:rsidRPr="00950292" w:rsidRDefault="00E05F36" w:rsidP="00494206">
      <w:pPr>
        <w:spacing w:line="560" w:lineRule="exact"/>
        <w:ind w:firstLineChars="200" w:firstLine="31680"/>
        <w:rPr>
          <w:rFonts w:ascii="仿宋_GB2312" w:eastAsia="仿宋_GB2312" w:hAnsi="宋体" w:cs="Times New Roman"/>
          <w:sz w:val="32"/>
          <w:szCs w:val="32"/>
        </w:rPr>
      </w:pPr>
      <w:r w:rsidRPr="00950292">
        <w:rPr>
          <w:rFonts w:ascii="仿宋_GB2312" w:eastAsia="仿宋_GB2312" w:hAnsi="宋体" w:cs="仿宋_GB2312" w:hint="eastAsia"/>
          <w:sz w:val="32"/>
          <w:szCs w:val="32"/>
        </w:rPr>
        <w:t>（八）学术委员会专门委员会组织规程，学术分委员会章程；</w:t>
      </w:r>
    </w:p>
    <w:p w:rsidR="00E05F36" w:rsidRPr="00950292" w:rsidRDefault="00E05F36" w:rsidP="00494206">
      <w:pPr>
        <w:spacing w:line="560" w:lineRule="exact"/>
        <w:ind w:firstLineChars="200" w:firstLine="31680"/>
        <w:rPr>
          <w:rFonts w:ascii="仿宋_GB2312" w:eastAsia="仿宋_GB2312" w:hAnsi="宋体" w:cs="Times New Roman"/>
          <w:sz w:val="32"/>
          <w:szCs w:val="32"/>
        </w:rPr>
      </w:pPr>
      <w:r w:rsidRPr="00950292">
        <w:rPr>
          <w:rFonts w:ascii="仿宋_GB2312" w:eastAsia="仿宋_GB2312" w:hAnsi="宋体" w:cs="仿宋_GB2312" w:hint="eastAsia"/>
          <w:sz w:val="32"/>
          <w:szCs w:val="32"/>
        </w:rPr>
        <w:t>（九）学院认为需要提交审议的其他学术事务。</w:t>
      </w:r>
    </w:p>
    <w:p w:rsidR="00E05F36" w:rsidRPr="00950292" w:rsidRDefault="00E05F36" w:rsidP="00494206">
      <w:pPr>
        <w:numPr>
          <w:ilvl w:val="0"/>
          <w:numId w:val="1"/>
        </w:numPr>
        <w:tabs>
          <w:tab w:val="clear" w:pos="420"/>
          <w:tab w:val="num" w:pos="1440"/>
        </w:tabs>
        <w:spacing w:line="560" w:lineRule="exact"/>
        <w:ind w:firstLineChars="200" w:firstLine="31680"/>
        <w:rPr>
          <w:rFonts w:ascii="仿宋_GB2312" w:eastAsia="仿宋_GB2312" w:hAnsi="宋体" w:cs="Times New Roman"/>
          <w:sz w:val="32"/>
          <w:szCs w:val="32"/>
        </w:rPr>
      </w:pPr>
      <w:r w:rsidRPr="00950292">
        <w:rPr>
          <w:rFonts w:ascii="仿宋_GB2312" w:eastAsia="仿宋_GB2312" w:hAnsi="宋体" w:cs="仿宋_GB2312" w:hint="eastAsia"/>
          <w:sz w:val="32"/>
          <w:szCs w:val="32"/>
        </w:rPr>
        <w:t>学院实施以下事项，涉及对学术水平做出评价的，应当由学术委员会或者其授权的学术组织进行评定：</w:t>
      </w:r>
    </w:p>
    <w:p w:rsidR="00E05F36" w:rsidRPr="00950292" w:rsidRDefault="00E05F36" w:rsidP="00494206">
      <w:pPr>
        <w:spacing w:line="560" w:lineRule="exact"/>
        <w:ind w:firstLineChars="200" w:firstLine="31680"/>
        <w:rPr>
          <w:rFonts w:ascii="仿宋_GB2312" w:eastAsia="仿宋_GB2312" w:hAnsi="宋体" w:cs="Times New Roman"/>
          <w:sz w:val="32"/>
          <w:szCs w:val="32"/>
        </w:rPr>
      </w:pPr>
      <w:r w:rsidRPr="00950292">
        <w:rPr>
          <w:rFonts w:ascii="仿宋_GB2312" w:eastAsia="仿宋_GB2312" w:hAnsi="宋体" w:cs="仿宋_GB2312" w:hint="eastAsia"/>
          <w:sz w:val="32"/>
          <w:szCs w:val="32"/>
        </w:rPr>
        <w:t>（一）学院教学、科学研究成果和奖励，对外推荐教学、科学研究成果奖；审议学术机构设置、科研规划、科研管理制度、重大科研决策、学术团队建设、校级科研和教改项目立项与结题；</w:t>
      </w:r>
    </w:p>
    <w:p w:rsidR="00E05F36" w:rsidRPr="00950292" w:rsidRDefault="00E05F36" w:rsidP="00494206">
      <w:pPr>
        <w:spacing w:line="560" w:lineRule="exact"/>
        <w:ind w:firstLineChars="200" w:firstLine="31680"/>
        <w:rPr>
          <w:rFonts w:ascii="仿宋_GB2312" w:eastAsia="仿宋_GB2312" w:hAnsi="宋体" w:cs="Times New Roman"/>
          <w:sz w:val="32"/>
          <w:szCs w:val="32"/>
        </w:rPr>
      </w:pPr>
      <w:r w:rsidRPr="00950292">
        <w:rPr>
          <w:rFonts w:ascii="仿宋_GB2312" w:eastAsia="仿宋_GB2312" w:hAnsi="宋体" w:cs="仿宋_GB2312" w:hint="eastAsia"/>
          <w:sz w:val="32"/>
          <w:szCs w:val="32"/>
        </w:rPr>
        <w:t>（二）高层次人才引进岗位人选、名誉（客座）教授聘任人选，推荐国内外重要学术组织的任职人选、人才选拔培养计划人选；</w:t>
      </w:r>
    </w:p>
    <w:p w:rsidR="00E05F36" w:rsidRPr="00950292" w:rsidRDefault="00E05F36" w:rsidP="00494206">
      <w:pPr>
        <w:spacing w:line="560" w:lineRule="exact"/>
        <w:ind w:firstLineChars="200" w:firstLine="31680"/>
        <w:rPr>
          <w:rFonts w:ascii="仿宋_GB2312" w:eastAsia="仿宋_GB2312" w:hAnsi="宋体" w:cs="Times New Roman"/>
          <w:sz w:val="32"/>
          <w:szCs w:val="32"/>
        </w:rPr>
      </w:pPr>
      <w:r w:rsidRPr="00950292">
        <w:rPr>
          <w:rFonts w:ascii="仿宋_GB2312" w:eastAsia="仿宋_GB2312" w:hAnsi="宋体" w:cs="仿宋_GB2312" w:hint="eastAsia"/>
          <w:sz w:val="32"/>
          <w:szCs w:val="32"/>
        </w:rPr>
        <w:t>（三）自主设立各类学术、科研基金、科研项目以及教学、科研奖项等；</w:t>
      </w:r>
    </w:p>
    <w:p w:rsidR="00E05F36" w:rsidRPr="00950292" w:rsidRDefault="00E05F36" w:rsidP="00494206">
      <w:pPr>
        <w:spacing w:line="560" w:lineRule="exact"/>
        <w:ind w:firstLineChars="200" w:firstLine="31680"/>
        <w:rPr>
          <w:rFonts w:ascii="仿宋_GB2312" w:eastAsia="仿宋_GB2312" w:hAnsi="宋体" w:cs="Times New Roman"/>
          <w:sz w:val="32"/>
          <w:szCs w:val="32"/>
        </w:rPr>
      </w:pPr>
      <w:r w:rsidRPr="00950292">
        <w:rPr>
          <w:rFonts w:ascii="仿宋_GB2312" w:eastAsia="仿宋_GB2312" w:hAnsi="宋体" w:cs="仿宋_GB2312" w:hint="eastAsia"/>
          <w:sz w:val="32"/>
          <w:szCs w:val="32"/>
        </w:rPr>
        <w:t>（四）需要评价学术水平的其他事项。</w:t>
      </w:r>
    </w:p>
    <w:p w:rsidR="00E05F36" w:rsidRPr="00950292" w:rsidRDefault="00E05F36" w:rsidP="00494206">
      <w:pPr>
        <w:numPr>
          <w:ilvl w:val="0"/>
          <w:numId w:val="1"/>
        </w:numPr>
        <w:tabs>
          <w:tab w:val="clear" w:pos="420"/>
          <w:tab w:val="num" w:pos="1440"/>
        </w:tabs>
        <w:spacing w:line="560" w:lineRule="exact"/>
        <w:ind w:firstLineChars="200" w:firstLine="31680"/>
        <w:rPr>
          <w:rFonts w:ascii="仿宋_GB2312" w:eastAsia="仿宋_GB2312" w:hAnsi="宋体" w:cs="Times New Roman"/>
          <w:sz w:val="32"/>
          <w:szCs w:val="32"/>
        </w:rPr>
      </w:pPr>
      <w:r w:rsidRPr="00950292">
        <w:rPr>
          <w:rFonts w:ascii="仿宋_GB2312" w:eastAsia="仿宋_GB2312" w:hAnsi="宋体" w:cs="仿宋_GB2312" w:hint="eastAsia"/>
          <w:sz w:val="32"/>
          <w:szCs w:val="32"/>
        </w:rPr>
        <w:t>学院做出下列决策前，应当通报学术委员会，由学术委员会提出咨询意见：</w:t>
      </w:r>
    </w:p>
    <w:p w:rsidR="00E05F36" w:rsidRPr="00950292" w:rsidRDefault="00E05F36" w:rsidP="00494206">
      <w:pPr>
        <w:spacing w:line="560" w:lineRule="exact"/>
        <w:ind w:firstLineChars="200" w:firstLine="31680"/>
        <w:rPr>
          <w:rFonts w:ascii="仿宋_GB2312" w:eastAsia="仿宋_GB2312" w:hAnsi="宋体" w:cs="Times New Roman"/>
          <w:sz w:val="32"/>
          <w:szCs w:val="32"/>
        </w:rPr>
      </w:pPr>
      <w:r w:rsidRPr="00950292">
        <w:rPr>
          <w:rFonts w:ascii="仿宋_GB2312" w:eastAsia="仿宋_GB2312" w:hAnsi="宋体" w:cs="仿宋_GB2312" w:hint="eastAsia"/>
          <w:sz w:val="32"/>
          <w:szCs w:val="32"/>
        </w:rPr>
        <w:t>（一）制订与学术事务相关的全局性、重大发展规划、发展战略和重大决策；</w:t>
      </w:r>
    </w:p>
    <w:p w:rsidR="00E05F36" w:rsidRPr="00950292" w:rsidRDefault="00E05F36" w:rsidP="00494206">
      <w:pPr>
        <w:spacing w:line="560" w:lineRule="exact"/>
        <w:ind w:firstLineChars="200" w:firstLine="31680"/>
        <w:rPr>
          <w:rFonts w:ascii="仿宋_GB2312" w:eastAsia="仿宋_GB2312" w:hAnsi="宋体" w:cs="Times New Roman"/>
          <w:sz w:val="32"/>
          <w:szCs w:val="32"/>
        </w:rPr>
      </w:pPr>
      <w:r w:rsidRPr="00950292">
        <w:rPr>
          <w:rFonts w:ascii="仿宋_GB2312" w:eastAsia="仿宋_GB2312" w:hAnsi="宋体" w:cs="仿宋_GB2312" w:hint="eastAsia"/>
          <w:sz w:val="32"/>
          <w:szCs w:val="32"/>
        </w:rPr>
        <w:t>（二）学院预算决算中教学、科研经费的安排和分配及使用；</w:t>
      </w:r>
    </w:p>
    <w:p w:rsidR="00E05F36" w:rsidRPr="00950292" w:rsidRDefault="00E05F36" w:rsidP="00494206">
      <w:pPr>
        <w:spacing w:line="560" w:lineRule="exact"/>
        <w:ind w:firstLineChars="200" w:firstLine="31680"/>
        <w:rPr>
          <w:rFonts w:ascii="仿宋_GB2312" w:eastAsia="仿宋_GB2312" w:hAnsi="宋体" w:cs="Times New Roman"/>
          <w:sz w:val="32"/>
          <w:szCs w:val="32"/>
        </w:rPr>
      </w:pPr>
      <w:r w:rsidRPr="00950292">
        <w:rPr>
          <w:rFonts w:ascii="仿宋_GB2312" w:eastAsia="仿宋_GB2312" w:hAnsi="宋体" w:cs="仿宋_GB2312" w:hint="eastAsia"/>
          <w:sz w:val="32"/>
          <w:szCs w:val="32"/>
        </w:rPr>
        <w:t>（三）教学、科研重大项目的申报及资金的分配使用；</w:t>
      </w:r>
    </w:p>
    <w:p w:rsidR="00E05F36" w:rsidRPr="00950292" w:rsidRDefault="00E05F36" w:rsidP="00494206">
      <w:pPr>
        <w:spacing w:line="560" w:lineRule="exact"/>
        <w:ind w:firstLineChars="200" w:firstLine="31680"/>
        <w:rPr>
          <w:rFonts w:ascii="仿宋_GB2312" w:eastAsia="仿宋_GB2312" w:hAnsi="宋体" w:cs="Times New Roman"/>
          <w:sz w:val="32"/>
          <w:szCs w:val="32"/>
        </w:rPr>
      </w:pPr>
      <w:r w:rsidRPr="00950292">
        <w:rPr>
          <w:rFonts w:ascii="仿宋_GB2312" w:eastAsia="仿宋_GB2312" w:hAnsi="宋体" w:cs="仿宋_GB2312" w:hint="eastAsia"/>
          <w:sz w:val="32"/>
          <w:szCs w:val="32"/>
        </w:rPr>
        <w:t>（四）开展中外合作办学、赴境外办学，对外开展重大项目合作；</w:t>
      </w:r>
    </w:p>
    <w:p w:rsidR="00E05F36" w:rsidRPr="00950292" w:rsidRDefault="00E05F36" w:rsidP="00494206">
      <w:pPr>
        <w:spacing w:line="560" w:lineRule="exact"/>
        <w:ind w:firstLineChars="200" w:firstLine="31680"/>
        <w:rPr>
          <w:rFonts w:ascii="仿宋_GB2312" w:eastAsia="仿宋_GB2312" w:hAnsi="宋体" w:cs="Times New Roman"/>
          <w:sz w:val="32"/>
          <w:szCs w:val="32"/>
        </w:rPr>
      </w:pPr>
      <w:r w:rsidRPr="00950292">
        <w:rPr>
          <w:rFonts w:ascii="仿宋_GB2312" w:eastAsia="仿宋_GB2312" w:hAnsi="宋体" w:cs="仿宋_GB2312" w:hint="eastAsia"/>
          <w:sz w:val="32"/>
          <w:szCs w:val="32"/>
        </w:rPr>
        <w:t>（五）学院认为需要听取学术委员会意见的其他事项。</w:t>
      </w:r>
    </w:p>
    <w:p w:rsidR="00E05F36" w:rsidRPr="00950292" w:rsidRDefault="00E05F36" w:rsidP="00494206">
      <w:pPr>
        <w:spacing w:line="560" w:lineRule="exact"/>
        <w:ind w:firstLineChars="200" w:firstLine="31680"/>
        <w:rPr>
          <w:rFonts w:ascii="仿宋_GB2312" w:eastAsia="仿宋_GB2312" w:hAnsi="宋体" w:cs="Times New Roman"/>
          <w:sz w:val="32"/>
          <w:szCs w:val="32"/>
        </w:rPr>
      </w:pPr>
      <w:r w:rsidRPr="00950292">
        <w:rPr>
          <w:rFonts w:ascii="仿宋_GB2312" w:eastAsia="仿宋_GB2312" w:hAnsi="宋体" w:cs="仿宋_GB2312" w:hint="eastAsia"/>
          <w:sz w:val="32"/>
          <w:szCs w:val="32"/>
        </w:rPr>
        <w:t>学术委员会对上述事项提出明确不同意见的，学院应当做出说明、重新协商研究或者暂缓执行。</w:t>
      </w:r>
    </w:p>
    <w:p w:rsidR="00E05F36" w:rsidRPr="00950292" w:rsidRDefault="00E05F36" w:rsidP="00494206">
      <w:pPr>
        <w:numPr>
          <w:ilvl w:val="0"/>
          <w:numId w:val="1"/>
        </w:numPr>
        <w:tabs>
          <w:tab w:val="clear" w:pos="420"/>
          <w:tab w:val="num" w:pos="1440"/>
        </w:tabs>
        <w:spacing w:line="560" w:lineRule="exact"/>
        <w:ind w:firstLineChars="200" w:firstLine="31680"/>
        <w:rPr>
          <w:rFonts w:ascii="仿宋_GB2312" w:eastAsia="仿宋_GB2312" w:hAnsi="宋体" w:cs="Times New Roman"/>
          <w:sz w:val="32"/>
          <w:szCs w:val="32"/>
        </w:rPr>
      </w:pPr>
      <w:r w:rsidRPr="00950292">
        <w:rPr>
          <w:rFonts w:ascii="仿宋_GB2312" w:eastAsia="仿宋_GB2312" w:hAnsi="宋体" w:cs="仿宋_GB2312" w:hint="eastAsia"/>
          <w:sz w:val="32"/>
          <w:szCs w:val="32"/>
        </w:rPr>
        <w:t>学术委员会按照有关规定及学院委托，指导、组织学术道德建设，监督、规范学术行为；对学术不端行为进行调查取证，并提供处理建议或意见；裁定有关教学责任事故、教学工作考核及教学评估中的争议。受理有关学术不端行为的举报并进行调查，裁决学术纠纷。</w:t>
      </w:r>
    </w:p>
    <w:p w:rsidR="00E05F36" w:rsidRPr="00950292" w:rsidRDefault="00E05F36" w:rsidP="00494206">
      <w:pPr>
        <w:spacing w:line="560" w:lineRule="exact"/>
        <w:ind w:firstLineChars="200" w:firstLine="31680"/>
        <w:rPr>
          <w:rFonts w:ascii="仿宋_GB2312" w:eastAsia="仿宋_GB2312" w:hAnsi="宋体" w:cs="Times New Roman"/>
          <w:sz w:val="32"/>
          <w:szCs w:val="32"/>
        </w:rPr>
      </w:pPr>
      <w:r w:rsidRPr="00950292">
        <w:rPr>
          <w:rFonts w:ascii="仿宋_GB2312" w:eastAsia="仿宋_GB2312" w:hAnsi="宋体" w:cs="仿宋_GB2312" w:hint="eastAsia"/>
          <w:sz w:val="32"/>
          <w:szCs w:val="32"/>
        </w:rPr>
        <w:t>学术委员会调查学术不端行为、裁决学术纠纷，应当组织具有权威性和中立性的专家组，从学术角度独立调查取证，客观公正地进行调查认定。专家组的认定结论，当事人有异议的，学术委员会应当组织复议，必要的可以举行听证。</w:t>
      </w:r>
    </w:p>
    <w:p w:rsidR="00E05F36" w:rsidRPr="00950292" w:rsidRDefault="00E05F36" w:rsidP="00494206">
      <w:pPr>
        <w:spacing w:line="560" w:lineRule="exact"/>
        <w:ind w:firstLineChars="200" w:firstLine="31680"/>
        <w:rPr>
          <w:rFonts w:ascii="仿宋_GB2312" w:eastAsia="仿宋_GB2312" w:hAnsi="宋体" w:cs="Times New Roman"/>
          <w:sz w:val="32"/>
          <w:szCs w:val="32"/>
        </w:rPr>
      </w:pPr>
      <w:r w:rsidRPr="00950292">
        <w:rPr>
          <w:rFonts w:ascii="仿宋_GB2312" w:eastAsia="仿宋_GB2312" w:hAnsi="宋体" w:cs="仿宋_GB2312" w:hint="eastAsia"/>
          <w:sz w:val="32"/>
          <w:szCs w:val="32"/>
        </w:rPr>
        <w:t>对违反学术道德的行为，学术委员会可以依职权直接撤销或者建议相关部门撤销当事人相应的学术称号、学术待遇，并可以同时向学院、相关部门提出处理建议。</w:t>
      </w:r>
    </w:p>
    <w:p w:rsidR="00E05F36" w:rsidRPr="00950292" w:rsidRDefault="00E05F36" w:rsidP="00494206">
      <w:pPr>
        <w:spacing w:line="560" w:lineRule="exact"/>
        <w:ind w:firstLineChars="200" w:firstLine="31680"/>
        <w:rPr>
          <w:rFonts w:ascii="仿宋_GB2312" w:eastAsia="仿宋_GB2312" w:hAnsi="宋体" w:cs="Times New Roman"/>
          <w:sz w:val="32"/>
          <w:szCs w:val="32"/>
        </w:rPr>
      </w:pPr>
    </w:p>
    <w:p w:rsidR="00E05F36" w:rsidRPr="005A2B42" w:rsidRDefault="00E05F36" w:rsidP="005A2B42">
      <w:pPr>
        <w:spacing w:line="560" w:lineRule="exact"/>
        <w:jc w:val="center"/>
        <w:rPr>
          <w:rFonts w:ascii="黑体" w:eastAsia="黑体" w:hAnsi="宋体" w:cs="Times New Roman"/>
          <w:bCs/>
          <w:sz w:val="32"/>
          <w:szCs w:val="32"/>
        </w:rPr>
      </w:pPr>
      <w:r w:rsidRPr="005A2B42">
        <w:rPr>
          <w:rFonts w:ascii="黑体" w:eastAsia="黑体" w:hAnsi="宋体" w:cs="仿宋_GB2312" w:hint="eastAsia"/>
          <w:bCs/>
          <w:sz w:val="32"/>
          <w:szCs w:val="32"/>
        </w:rPr>
        <w:t>第四章</w:t>
      </w:r>
      <w:r w:rsidRPr="005A2B42">
        <w:rPr>
          <w:rFonts w:ascii="黑体" w:eastAsia="黑体" w:hAnsi="宋体" w:cs="仿宋_GB2312"/>
          <w:bCs/>
          <w:sz w:val="32"/>
          <w:szCs w:val="32"/>
        </w:rPr>
        <w:t xml:space="preserve"> </w:t>
      </w:r>
      <w:r w:rsidRPr="005A2B42">
        <w:rPr>
          <w:rFonts w:ascii="黑体" w:eastAsia="黑体" w:hAnsi="宋体" w:cs="仿宋_GB2312" w:hint="eastAsia"/>
          <w:bCs/>
          <w:sz w:val="32"/>
          <w:szCs w:val="32"/>
        </w:rPr>
        <w:t>运行制度</w:t>
      </w:r>
    </w:p>
    <w:p w:rsidR="00E05F36" w:rsidRPr="00950292" w:rsidRDefault="00E05F36" w:rsidP="00494206">
      <w:pPr>
        <w:numPr>
          <w:ilvl w:val="0"/>
          <w:numId w:val="1"/>
        </w:numPr>
        <w:tabs>
          <w:tab w:val="clear" w:pos="420"/>
          <w:tab w:val="num" w:pos="1440"/>
        </w:tabs>
        <w:spacing w:line="560" w:lineRule="exact"/>
        <w:ind w:firstLineChars="200" w:firstLine="31680"/>
        <w:rPr>
          <w:rFonts w:ascii="仿宋_GB2312" w:eastAsia="仿宋_GB2312" w:hAnsi="宋体" w:cs="Times New Roman"/>
          <w:sz w:val="32"/>
          <w:szCs w:val="32"/>
        </w:rPr>
      </w:pPr>
      <w:r w:rsidRPr="00950292">
        <w:rPr>
          <w:rFonts w:ascii="仿宋_GB2312" w:eastAsia="仿宋_GB2312" w:hAnsi="宋体" w:cs="仿宋_GB2312" w:hint="eastAsia"/>
          <w:sz w:val="32"/>
          <w:szCs w:val="32"/>
        </w:rPr>
        <w:t>学术委员会实行例会制度，每学期至少召开</w:t>
      </w:r>
      <w:r w:rsidRPr="00950292">
        <w:rPr>
          <w:rFonts w:ascii="仿宋_GB2312" w:eastAsia="仿宋_GB2312" w:hAnsi="宋体" w:cs="仿宋_GB2312"/>
          <w:sz w:val="32"/>
          <w:szCs w:val="32"/>
        </w:rPr>
        <w:t>1</w:t>
      </w:r>
      <w:r w:rsidRPr="00950292">
        <w:rPr>
          <w:rFonts w:ascii="仿宋_GB2312" w:eastAsia="仿宋_GB2312" w:hAnsi="宋体" w:cs="仿宋_GB2312" w:hint="eastAsia"/>
          <w:sz w:val="32"/>
          <w:szCs w:val="32"/>
        </w:rPr>
        <w:t>次全体会议。根据工作需要，经学术委员会主任委员或者院长提议，或者三分之一以上委员联名提议，可以临时召开学术委员会全体会议，商讨、决定相关事项。</w:t>
      </w:r>
    </w:p>
    <w:p w:rsidR="00E05F36" w:rsidRPr="00950292" w:rsidRDefault="00E05F36" w:rsidP="00494206">
      <w:pPr>
        <w:spacing w:line="560" w:lineRule="exact"/>
        <w:ind w:firstLineChars="200" w:firstLine="31680"/>
        <w:rPr>
          <w:rFonts w:ascii="仿宋_GB2312" w:eastAsia="仿宋_GB2312" w:hAnsi="宋体" w:cs="Times New Roman"/>
          <w:sz w:val="32"/>
          <w:szCs w:val="32"/>
        </w:rPr>
      </w:pPr>
      <w:r w:rsidRPr="00950292">
        <w:rPr>
          <w:rFonts w:ascii="仿宋_GB2312" w:eastAsia="仿宋_GB2312" w:hAnsi="宋体" w:cs="仿宋_GB2312" w:hint="eastAsia"/>
          <w:sz w:val="32"/>
          <w:szCs w:val="32"/>
        </w:rPr>
        <w:t>学术委员会</w:t>
      </w:r>
      <w:r>
        <w:rPr>
          <w:rFonts w:ascii="仿宋_GB2312" w:eastAsia="仿宋_GB2312" w:hAnsi="宋体" w:cs="仿宋_GB2312" w:hint="eastAsia"/>
          <w:sz w:val="32"/>
          <w:szCs w:val="32"/>
        </w:rPr>
        <w:t>设</w:t>
      </w:r>
      <w:r w:rsidRPr="00950292">
        <w:rPr>
          <w:rFonts w:ascii="仿宋_GB2312" w:eastAsia="仿宋_GB2312" w:hAnsi="宋体" w:cs="仿宋_GB2312" w:hint="eastAsia"/>
          <w:sz w:val="32"/>
          <w:szCs w:val="32"/>
        </w:rPr>
        <w:t>秘书长</w:t>
      </w:r>
      <w:r>
        <w:rPr>
          <w:rFonts w:ascii="仿宋_GB2312" w:eastAsia="仿宋_GB2312" w:hAnsi="宋体" w:cs="仿宋_GB2312" w:hint="eastAsia"/>
          <w:sz w:val="32"/>
          <w:szCs w:val="32"/>
        </w:rPr>
        <w:t>一名，</w:t>
      </w:r>
      <w:r w:rsidRPr="00950292">
        <w:rPr>
          <w:rFonts w:ascii="仿宋_GB2312" w:eastAsia="仿宋_GB2312" w:hAnsi="宋体" w:cs="仿宋_GB2312" w:hint="eastAsia"/>
          <w:sz w:val="32"/>
          <w:szCs w:val="32"/>
        </w:rPr>
        <w:t>由学术委员会主任委员提名，经学术委员会表决通过产生。</w:t>
      </w:r>
    </w:p>
    <w:p w:rsidR="00E05F36" w:rsidRPr="00950292" w:rsidRDefault="00E05F36" w:rsidP="00494206">
      <w:pPr>
        <w:spacing w:line="560" w:lineRule="exact"/>
        <w:ind w:firstLineChars="200" w:firstLine="31680"/>
        <w:rPr>
          <w:rFonts w:ascii="仿宋_GB2312" w:eastAsia="仿宋_GB2312" w:hAnsi="宋体" w:cs="Times New Roman"/>
          <w:sz w:val="32"/>
          <w:szCs w:val="32"/>
        </w:rPr>
      </w:pPr>
      <w:r w:rsidRPr="00950292">
        <w:rPr>
          <w:rFonts w:ascii="仿宋_GB2312" w:eastAsia="仿宋_GB2312" w:hAnsi="宋体" w:cs="仿宋_GB2312" w:hint="eastAsia"/>
          <w:sz w:val="32"/>
          <w:szCs w:val="32"/>
        </w:rPr>
        <w:t>学术委员会可以授权专门委员会处理专项学术事务，履行相应职责。</w:t>
      </w:r>
    </w:p>
    <w:p w:rsidR="00E05F36" w:rsidRPr="00950292" w:rsidRDefault="00E05F36" w:rsidP="00494206">
      <w:pPr>
        <w:numPr>
          <w:ilvl w:val="0"/>
          <w:numId w:val="1"/>
        </w:numPr>
        <w:tabs>
          <w:tab w:val="clear" w:pos="420"/>
          <w:tab w:val="num" w:pos="1440"/>
        </w:tabs>
        <w:spacing w:line="560" w:lineRule="exact"/>
        <w:ind w:firstLineChars="200" w:firstLine="31680"/>
        <w:rPr>
          <w:rFonts w:ascii="仿宋_GB2312" w:eastAsia="仿宋_GB2312" w:hAnsi="宋体" w:cs="Times New Roman"/>
          <w:sz w:val="32"/>
          <w:szCs w:val="32"/>
        </w:rPr>
      </w:pPr>
      <w:r w:rsidRPr="00950292">
        <w:rPr>
          <w:rFonts w:ascii="仿宋_GB2312" w:eastAsia="仿宋_GB2312" w:hAnsi="宋体" w:cs="仿宋_GB2312" w:hint="eastAsia"/>
          <w:sz w:val="32"/>
          <w:szCs w:val="32"/>
        </w:rPr>
        <w:t>学术委员会主任委员负责召集和主持学术委员会会议，必要时，可以委托副主任委员召集和主持会议。学术委员会委员全体会议应有三分之二以上委员出席方可举行。</w:t>
      </w:r>
    </w:p>
    <w:p w:rsidR="00E05F36" w:rsidRPr="00950292" w:rsidRDefault="00E05F36" w:rsidP="00494206">
      <w:pPr>
        <w:spacing w:line="560" w:lineRule="exact"/>
        <w:ind w:firstLineChars="200" w:firstLine="31680"/>
        <w:rPr>
          <w:rFonts w:ascii="仿宋_GB2312" w:eastAsia="仿宋_GB2312" w:hAnsi="宋体" w:cs="Times New Roman"/>
          <w:sz w:val="32"/>
          <w:szCs w:val="32"/>
        </w:rPr>
      </w:pPr>
      <w:r w:rsidRPr="00950292">
        <w:rPr>
          <w:rFonts w:ascii="仿宋_GB2312" w:eastAsia="仿宋_GB2312" w:hAnsi="宋体" w:cs="仿宋_GB2312" w:hint="eastAsia"/>
          <w:sz w:val="32"/>
          <w:szCs w:val="32"/>
        </w:rPr>
        <w:t>学术委员会全体会议应当提前确定议题并通知与会委员。经与会三分之一以上委员同意，可以临时增加议题。</w:t>
      </w:r>
    </w:p>
    <w:p w:rsidR="00E05F36" w:rsidRPr="00950292" w:rsidRDefault="00E05F36" w:rsidP="00494206">
      <w:pPr>
        <w:numPr>
          <w:ilvl w:val="0"/>
          <w:numId w:val="1"/>
        </w:numPr>
        <w:tabs>
          <w:tab w:val="clear" w:pos="420"/>
          <w:tab w:val="num" w:pos="1440"/>
        </w:tabs>
        <w:spacing w:line="560" w:lineRule="exact"/>
        <w:ind w:firstLineChars="200" w:firstLine="31680"/>
        <w:rPr>
          <w:rFonts w:ascii="仿宋_GB2312" w:eastAsia="仿宋_GB2312" w:hAnsi="宋体" w:cs="Times New Roman"/>
          <w:sz w:val="32"/>
          <w:szCs w:val="32"/>
        </w:rPr>
      </w:pPr>
      <w:r w:rsidRPr="00950292">
        <w:rPr>
          <w:rFonts w:ascii="仿宋_GB2312" w:eastAsia="仿宋_GB2312" w:hAnsi="宋体" w:cs="仿宋_GB2312" w:hint="eastAsia"/>
          <w:sz w:val="32"/>
          <w:szCs w:val="32"/>
        </w:rPr>
        <w:t>学术委员会议事决策实行少数服从多数的原则，重大事项应当以与会委员的三分之二（且超过委员总数的二分之一）以上同意，方可通过。</w:t>
      </w:r>
    </w:p>
    <w:p w:rsidR="00E05F36" w:rsidRPr="00950292" w:rsidRDefault="00E05F36" w:rsidP="00494206">
      <w:pPr>
        <w:spacing w:line="560" w:lineRule="exact"/>
        <w:ind w:firstLineChars="200" w:firstLine="31680"/>
        <w:rPr>
          <w:rFonts w:ascii="仿宋_GB2312" w:eastAsia="仿宋_GB2312" w:hAnsi="宋体" w:cs="仿宋_GB2312"/>
          <w:sz w:val="32"/>
          <w:szCs w:val="32"/>
        </w:rPr>
      </w:pPr>
      <w:r w:rsidRPr="00950292">
        <w:rPr>
          <w:rFonts w:ascii="仿宋_GB2312" w:eastAsia="仿宋_GB2312" w:hAnsi="宋体" w:cs="仿宋_GB2312" w:hint="eastAsia"/>
          <w:sz w:val="32"/>
          <w:szCs w:val="32"/>
        </w:rPr>
        <w:t>学术委员会会议审议决定或者评定的事项，一般应当以无记名投票方式做出决定；也可以根据事项性质，采取实名投票方式。</w:t>
      </w:r>
      <w:r w:rsidRPr="00950292">
        <w:rPr>
          <w:rFonts w:ascii="仿宋_GB2312" w:eastAsia="仿宋_GB2312" w:hAnsi="宋体" w:cs="仿宋_GB2312"/>
          <w:sz w:val="32"/>
          <w:szCs w:val="32"/>
        </w:rPr>
        <w:t xml:space="preserve"> </w:t>
      </w:r>
    </w:p>
    <w:p w:rsidR="00E05F36" w:rsidRPr="00950292" w:rsidRDefault="00E05F36" w:rsidP="00494206">
      <w:pPr>
        <w:spacing w:line="560" w:lineRule="exact"/>
        <w:ind w:firstLineChars="200" w:firstLine="31680"/>
        <w:rPr>
          <w:rFonts w:ascii="仿宋_GB2312" w:eastAsia="仿宋_GB2312" w:hAnsi="宋体" w:cs="Times New Roman"/>
          <w:sz w:val="32"/>
          <w:szCs w:val="32"/>
        </w:rPr>
      </w:pPr>
      <w:r w:rsidRPr="00950292">
        <w:rPr>
          <w:rFonts w:ascii="仿宋_GB2312" w:eastAsia="仿宋_GB2312" w:hAnsi="宋体" w:cs="仿宋_GB2312" w:hint="eastAsia"/>
          <w:sz w:val="32"/>
          <w:szCs w:val="32"/>
        </w:rPr>
        <w:t>学术委员会审议或者评定的事项与委员本人及其配偶和直系亲属有关，或者具有利益关联的，相关委员应当回避。</w:t>
      </w:r>
    </w:p>
    <w:p w:rsidR="00E05F36" w:rsidRPr="00950292" w:rsidRDefault="00E05F36" w:rsidP="00494206">
      <w:pPr>
        <w:numPr>
          <w:ilvl w:val="0"/>
          <w:numId w:val="1"/>
        </w:numPr>
        <w:tabs>
          <w:tab w:val="clear" w:pos="420"/>
          <w:tab w:val="num" w:pos="1843"/>
        </w:tabs>
        <w:spacing w:line="560" w:lineRule="exact"/>
        <w:ind w:firstLineChars="200" w:firstLine="31680"/>
        <w:rPr>
          <w:rFonts w:ascii="仿宋_GB2312" w:eastAsia="仿宋_GB2312" w:hAnsi="宋体" w:cs="Times New Roman"/>
          <w:sz w:val="32"/>
          <w:szCs w:val="32"/>
        </w:rPr>
      </w:pPr>
      <w:r w:rsidRPr="00950292">
        <w:rPr>
          <w:rFonts w:ascii="仿宋_GB2312" w:eastAsia="仿宋_GB2312" w:hAnsi="宋体" w:cs="仿宋_GB2312" w:hint="eastAsia"/>
          <w:sz w:val="32"/>
          <w:szCs w:val="32"/>
        </w:rPr>
        <w:t>学术委员会会议可以根据议题，设立旁听席，允许相关学院职能部门、教师及学生代表列席旁听。</w:t>
      </w:r>
    </w:p>
    <w:p w:rsidR="00E05F36" w:rsidRPr="00950292" w:rsidRDefault="00E05F36" w:rsidP="00494206">
      <w:pPr>
        <w:spacing w:line="560" w:lineRule="exact"/>
        <w:ind w:firstLineChars="200" w:firstLine="31680"/>
        <w:rPr>
          <w:rFonts w:ascii="仿宋_GB2312" w:eastAsia="仿宋_GB2312" w:hAnsi="宋体" w:cs="Times New Roman"/>
          <w:sz w:val="32"/>
          <w:szCs w:val="32"/>
        </w:rPr>
      </w:pPr>
      <w:r w:rsidRPr="00950292">
        <w:rPr>
          <w:rFonts w:ascii="仿宋_GB2312" w:eastAsia="仿宋_GB2312" w:hAnsi="宋体" w:cs="仿宋_GB2312" w:hint="eastAsia"/>
          <w:sz w:val="32"/>
          <w:szCs w:val="32"/>
        </w:rPr>
        <w:t>学术委员会做出的决定应当予以公示，并设置异议期。在异议期内如有异议，经三分之一以上委员同意，可召开全体会议复议。经复议的决定为终局结论。</w:t>
      </w:r>
    </w:p>
    <w:p w:rsidR="00E05F36" w:rsidRPr="00950292" w:rsidRDefault="00E05F36" w:rsidP="00494206">
      <w:pPr>
        <w:numPr>
          <w:ilvl w:val="0"/>
          <w:numId w:val="1"/>
        </w:numPr>
        <w:tabs>
          <w:tab w:val="clear" w:pos="420"/>
          <w:tab w:val="num" w:pos="1440"/>
        </w:tabs>
        <w:spacing w:line="560" w:lineRule="exact"/>
        <w:ind w:firstLineChars="200" w:firstLine="31680"/>
        <w:rPr>
          <w:rFonts w:ascii="仿宋_GB2312" w:eastAsia="仿宋_GB2312" w:hAnsi="宋体" w:cs="Times New Roman"/>
          <w:sz w:val="32"/>
          <w:szCs w:val="32"/>
        </w:rPr>
      </w:pPr>
      <w:r w:rsidRPr="00950292">
        <w:rPr>
          <w:rFonts w:ascii="仿宋_GB2312" w:eastAsia="仿宋_GB2312" w:hAnsi="宋体" w:cs="仿宋_GB2312" w:hint="eastAsia"/>
          <w:sz w:val="32"/>
          <w:szCs w:val="32"/>
        </w:rPr>
        <w:t>学术委员会应当建立年度报告制度，每年度对学院整体的学术水平、学科发展、人才培养质量等进行全面评价，提出意见、建议；对学术委员会的运行及履行职责的情况进行总结。</w:t>
      </w:r>
    </w:p>
    <w:p w:rsidR="00E05F36" w:rsidRPr="00950292" w:rsidRDefault="00E05F36" w:rsidP="00494206">
      <w:pPr>
        <w:spacing w:line="560" w:lineRule="exact"/>
        <w:ind w:firstLineChars="200" w:firstLine="31680"/>
        <w:rPr>
          <w:rFonts w:ascii="仿宋_GB2312" w:eastAsia="仿宋_GB2312" w:hAnsi="宋体" w:cs="Times New Roman"/>
          <w:sz w:val="32"/>
          <w:szCs w:val="32"/>
        </w:rPr>
      </w:pPr>
      <w:r w:rsidRPr="00950292">
        <w:rPr>
          <w:rFonts w:ascii="仿宋_GB2312" w:eastAsia="仿宋_GB2312" w:hAnsi="宋体" w:cs="仿宋_GB2312" w:hint="eastAsia"/>
          <w:sz w:val="32"/>
          <w:szCs w:val="32"/>
        </w:rPr>
        <w:t>学术委员会年度报告应提交教职工代表大会审议，有关意见、建议的采纳情况，院长应当做出说明。</w:t>
      </w:r>
    </w:p>
    <w:p w:rsidR="00E05F36" w:rsidRPr="00950292" w:rsidRDefault="00E05F36" w:rsidP="00494206">
      <w:pPr>
        <w:spacing w:line="560" w:lineRule="exact"/>
        <w:ind w:firstLineChars="98" w:firstLine="31680"/>
        <w:jc w:val="center"/>
        <w:rPr>
          <w:rFonts w:ascii="仿宋_GB2312" w:eastAsia="仿宋_GB2312" w:hAnsi="宋体" w:cs="Times New Roman"/>
          <w:b/>
          <w:bCs/>
          <w:sz w:val="32"/>
          <w:szCs w:val="32"/>
        </w:rPr>
      </w:pPr>
    </w:p>
    <w:p w:rsidR="00E05F36" w:rsidRPr="005A2B42" w:rsidRDefault="00E05F36" w:rsidP="00494206">
      <w:pPr>
        <w:spacing w:line="560" w:lineRule="exact"/>
        <w:ind w:firstLineChars="98" w:firstLine="31680"/>
        <w:jc w:val="center"/>
        <w:rPr>
          <w:rFonts w:ascii="黑体" w:eastAsia="黑体" w:hAnsi="宋体" w:cs="Times New Roman"/>
          <w:bCs/>
          <w:sz w:val="32"/>
          <w:szCs w:val="32"/>
        </w:rPr>
      </w:pPr>
      <w:r w:rsidRPr="005A2B42">
        <w:rPr>
          <w:rFonts w:ascii="黑体" w:eastAsia="黑体" w:hAnsi="宋体" w:cs="仿宋_GB2312" w:hint="eastAsia"/>
          <w:bCs/>
          <w:sz w:val="32"/>
          <w:szCs w:val="32"/>
        </w:rPr>
        <w:t>第五章</w:t>
      </w:r>
      <w:r w:rsidRPr="005A2B42">
        <w:rPr>
          <w:rFonts w:ascii="黑体" w:eastAsia="黑体" w:hAnsi="宋体" w:cs="仿宋_GB2312"/>
          <w:bCs/>
          <w:sz w:val="32"/>
          <w:szCs w:val="32"/>
        </w:rPr>
        <w:t xml:space="preserve"> </w:t>
      </w:r>
      <w:r w:rsidRPr="005A2B42">
        <w:rPr>
          <w:rFonts w:ascii="黑体" w:eastAsia="黑体" w:hAnsi="宋体" w:cs="仿宋_GB2312" w:hint="eastAsia"/>
          <w:bCs/>
          <w:sz w:val="32"/>
          <w:szCs w:val="32"/>
        </w:rPr>
        <w:t>附</w:t>
      </w:r>
      <w:r w:rsidRPr="005A2B42">
        <w:rPr>
          <w:rFonts w:ascii="黑体" w:eastAsia="黑体" w:hAnsi="宋体" w:cs="仿宋_GB2312"/>
          <w:bCs/>
          <w:sz w:val="32"/>
          <w:szCs w:val="32"/>
        </w:rPr>
        <w:t xml:space="preserve"> </w:t>
      </w:r>
      <w:r w:rsidRPr="005A2B42">
        <w:rPr>
          <w:rFonts w:ascii="黑体" w:eastAsia="黑体" w:hAnsi="宋体" w:cs="仿宋_GB2312" w:hint="eastAsia"/>
          <w:bCs/>
          <w:sz w:val="32"/>
          <w:szCs w:val="32"/>
        </w:rPr>
        <w:t>则</w:t>
      </w:r>
    </w:p>
    <w:p w:rsidR="00E05F36" w:rsidRPr="006C716C" w:rsidRDefault="00E05F36" w:rsidP="00494206">
      <w:pPr>
        <w:numPr>
          <w:ilvl w:val="0"/>
          <w:numId w:val="1"/>
        </w:numPr>
        <w:tabs>
          <w:tab w:val="clear" w:pos="420"/>
          <w:tab w:val="num" w:pos="1440"/>
        </w:tabs>
        <w:spacing w:line="560" w:lineRule="exact"/>
        <w:ind w:firstLineChars="200" w:firstLine="31680"/>
        <w:rPr>
          <w:rFonts w:ascii="仿宋_GB2312" w:eastAsia="仿宋_GB2312" w:hAnsi="宋体" w:cs="Times New Roman"/>
          <w:sz w:val="32"/>
          <w:szCs w:val="32"/>
        </w:rPr>
      </w:pPr>
      <w:r w:rsidRPr="00950292">
        <w:rPr>
          <w:rFonts w:ascii="仿宋_GB2312" w:eastAsia="仿宋_GB2312" w:hAnsi="宋体" w:cs="仿宋_GB2312" w:hint="eastAsia"/>
          <w:sz w:val="32"/>
          <w:szCs w:val="32"/>
        </w:rPr>
        <w:t>本章程自公布之日起施行。</w:t>
      </w:r>
    </w:p>
    <w:p w:rsidR="00E05F36" w:rsidRPr="00950292" w:rsidRDefault="00E05F36" w:rsidP="005A2B42">
      <w:pPr>
        <w:snapToGrid w:val="0"/>
        <w:spacing w:line="560" w:lineRule="exact"/>
        <w:rPr>
          <w:rFonts w:cs="Times New Roman"/>
        </w:rPr>
      </w:pPr>
    </w:p>
    <w:p w:rsidR="00E05F36" w:rsidRPr="005A2B42" w:rsidRDefault="00E05F36">
      <w:pPr>
        <w:rPr>
          <w:rFonts w:cs="Times New Roman"/>
        </w:rPr>
      </w:pPr>
    </w:p>
    <w:p w:rsidR="00E05F36" w:rsidRPr="005A2B42" w:rsidRDefault="00E05F36">
      <w:pPr>
        <w:rPr>
          <w:rFonts w:cs="Times New Roman"/>
        </w:rPr>
      </w:pPr>
    </w:p>
    <w:sectPr w:rsidR="00E05F36" w:rsidRPr="005A2B42" w:rsidSect="005A2B42">
      <w:footerReference w:type="even" r:id="rId7"/>
      <w:footerReference w:type="default" r:id="rId8"/>
      <w:pgSz w:w="11906" w:h="16838" w:code="9"/>
      <w:pgMar w:top="1440" w:right="1531" w:bottom="1440" w:left="1588" w:header="851" w:footer="1418"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5F36" w:rsidRDefault="00E05F36" w:rsidP="007C03AE">
      <w:pPr>
        <w:rPr>
          <w:rFonts w:cs="Times New Roman"/>
        </w:rPr>
      </w:pPr>
      <w:r>
        <w:rPr>
          <w:rFonts w:cs="Times New Roman"/>
        </w:rPr>
        <w:separator/>
      </w:r>
    </w:p>
  </w:endnote>
  <w:endnote w:type="continuationSeparator" w:id="0">
    <w:p w:rsidR="00E05F36" w:rsidRDefault="00E05F36" w:rsidP="007C03AE">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方正小标宋简体">
    <w:altName w:val="微软雅黑"/>
    <w:panose1 w:val="03000509000000000000"/>
    <w:charset w:val="86"/>
    <w:family w:val="script"/>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5F36" w:rsidRDefault="00E05F36" w:rsidP="002F7D20">
    <w:pPr>
      <w:pStyle w:val="Footer"/>
      <w:framePr w:wrap="around" w:vAnchor="text" w:hAnchor="margin" w:xAlign="outside" w:y="1"/>
      <w:rPr>
        <w:rStyle w:val="PageNumber"/>
        <w:rFonts w:cs="Calibri"/>
      </w:rPr>
    </w:pPr>
    <w:r>
      <w:rPr>
        <w:rStyle w:val="PageNumber"/>
        <w:rFonts w:cs="Calibri"/>
      </w:rPr>
      <w:fldChar w:fldCharType="begin"/>
    </w:r>
    <w:r>
      <w:rPr>
        <w:rStyle w:val="PageNumber"/>
        <w:rFonts w:cs="Calibri"/>
      </w:rPr>
      <w:instrText xml:space="preserve">PAGE  </w:instrText>
    </w:r>
    <w:r>
      <w:rPr>
        <w:rStyle w:val="PageNumber"/>
        <w:rFonts w:cs="Calibri"/>
      </w:rPr>
      <w:fldChar w:fldCharType="end"/>
    </w:r>
  </w:p>
  <w:p w:rsidR="00E05F36" w:rsidRDefault="00E05F36" w:rsidP="005A2B42">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5F36" w:rsidRPr="005A2B42" w:rsidRDefault="00E05F36" w:rsidP="005A2B42">
    <w:pPr>
      <w:pStyle w:val="Footer"/>
      <w:framePr w:w="719" w:h="442" w:hRule="exact" w:wrap="around" w:vAnchor="text" w:hAnchor="margin" w:xAlign="outside" w:yAlign="top"/>
      <w:rPr>
        <w:rStyle w:val="PageNumber"/>
        <w:rFonts w:ascii="宋体" w:cs="Calibri"/>
        <w:sz w:val="32"/>
        <w:szCs w:val="32"/>
      </w:rPr>
    </w:pPr>
    <w:r w:rsidRPr="005A2B42">
      <w:rPr>
        <w:rStyle w:val="PageNumber"/>
        <w:rFonts w:ascii="宋体" w:cs="Calibri"/>
        <w:b/>
        <w:sz w:val="32"/>
        <w:szCs w:val="32"/>
      </w:rPr>
      <w:t>-</w:t>
    </w:r>
    <w:r w:rsidRPr="005A2B42">
      <w:rPr>
        <w:rStyle w:val="PageNumber"/>
        <w:rFonts w:ascii="宋体" w:hAnsi="宋体" w:cs="Calibri"/>
        <w:sz w:val="32"/>
        <w:szCs w:val="32"/>
      </w:rPr>
      <w:fldChar w:fldCharType="begin"/>
    </w:r>
    <w:r w:rsidRPr="005A2B42">
      <w:rPr>
        <w:rStyle w:val="PageNumber"/>
        <w:rFonts w:ascii="宋体" w:hAnsi="宋体" w:cs="Calibri"/>
        <w:sz w:val="32"/>
        <w:szCs w:val="32"/>
      </w:rPr>
      <w:instrText xml:space="preserve">PAGE  </w:instrText>
    </w:r>
    <w:r w:rsidRPr="005A2B42">
      <w:rPr>
        <w:rStyle w:val="PageNumber"/>
        <w:rFonts w:ascii="宋体" w:hAnsi="宋体" w:cs="Calibri"/>
        <w:sz w:val="32"/>
        <w:szCs w:val="32"/>
      </w:rPr>
      <w:fldChar w:fldCharType="separate"/>
    </w:r>
    <w:r>
      <w:rPr>
        <w:rStyle w:val="PageNumber"/>
        <w:rFonts w:ascii="宋体" w:hAnsi="宋体" w:cs="Calibri"/>
        <w:noProof/>
        <w:sz w:val="32"/>
        <w:szCs w:val="32"/>
      </w:rPr>
      <w:t>9</w:t>
    </w:r>
    <w:r w:rsidRPr="005A2B42">
      <w:rPr>
        <w:rStyle w:val="PageNumber"/>
        <w:rFonts w:ascii="宋体" w:hAnsi="宋体" w:cs="Calibri"/>
        <w:sz w:val="32"/>
        <w:szCs w:val="32"/>
      </w:rPr>
      <w:fldChar w:fldCharType="end"/>
    </w:r>
    <w:r>
      <w:rPr>
        <w:rStyle w:val="PageNumber"/>
        <w:rFonts w:ascii="宋体" w:cs="Calibri"/>
        <w:sz w:val="32"/>
        <w:szCs w:val="32"/>
      </w:rPr>
      <w:t>-</w:t>
    </w:r>
  </w:p>
  <w:p w:rsidR="00E05F36" w:rsidRDefault="00E05F36" w:rsidP="005A2B42">
    <w:pPr>
      <w:pStyle w:val="Foote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5F36" w:rsidRDefault="00E05F36" w:rsidP="007C03AE">
      <w:pPr>
        <w:rPr>
          <w:rFonts w:cs="Times New Roman"/>
        </w:rPr>
      </w:pPr>
      <w:r>
        <w:rPr>
          <w:rFonts w:cs="Times New Roman"/>
        </w:rPr>
        <w:separator/>
      </w:r>
    </w:p>
  </w:footnote>
  <w:footnote w:type="continuationSeparator" w:id="0">
    <w:p w:rsidR="00E05F36" w:rsidRDefault="00E05F36" w:rsidP="007C03AE">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AA6776"/>
    <w:multiLevelType w:val="hybridMultilevel"/>
    <w:tmpl w:val="5CAEEE34"/>
    <w:lvl w:ilvl="0" w:tplc="E766DE16">
      <w:start w:val="1"/>
      <w:numFmt w:val="chineseCountingThousand"/>
      <w:lvlText w:val="第%1条 "/>
      <w:lvlJc w:val="left"/>
      <w:pPr>
        <w:tabs>
          <w:tab w:val="num" w:pos="420"/>
        </w:tabs>
      </w:pPr>
      <w:rPr>
        <w:rFonts w:cs="Times New Roman" w:hint="eastAsia"/>
        <w:b/>
        <w:bCs/>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8347E"/>
    <w:rsid w:val="00095174"/>
    <w:rsid w:val="0018347E"/>
    <w:rsid w:val="001B3AD0"/>
    <w:rsid w:val="001E2461"/>
    <w:rsid w:val="001F6D39"/>
    <w:rsid w:val="002757B4"/>
    <w:rsid w:val="002F7D20"/>
    <w:rsid w:val="00311182"/>
    <w:rsid w:val="00360846"/>
    <w:rsid w:val="00375340"/>
    <w:rsid w:val="003B1F14"/>
    <w:rsid w:val="003E2C26"/>
    <w:rsid w:val="003F36A8"/>
    <w:rsid w:val="0042274A"/>
    <w:rsid w:val="00437BA3"/>
    <w:rsid w:val="004466EE"/>
    <w:rsid w:val="00494206"/>
    <w:rsid w:val="004F3C59"/>
    <w:rsid w:val="005A2B42"/>
    <w:rsid w:val="005A4A83"/>
    <w:rsid w:val="005E08EB"/>
    <w:rsid w:val="00655228"/>
    <w:rsid w:val="006C716C"/>
    <w:rsid w:val="006D62CE"/>
    <w:rsid w:val="006F2D82"/>
    <w:rsid w:val="00765795"/>
    <w:rsid w:val="0078756D"/>
    <w:rsid w:val="007A0155"/>
    <w:rsid w:val="007A43A4"/>
    <w:rsid w:val="007C03AE"/>
    <w:rsid w:val="00810370"/>
    <w:rsid w:val="00950292"/>
    <w:rsid w:val="009516D7"/>
    <w:rsid w:val="009A0898"/>
    <w:rsid w:val="00A9336D"/>
    <w:rsid w:val="00AD51F3"/>
    <w:rsid w:val="00AE00A7"/>
    <w:rsid w:val="00AE4047"/>
    <w:rsid w:val="00B17C09"/>
    <w:rsid w:val="00B34CE4"/>
    <w:rsid w:val="00B37C35"/>
    <w:rsid w:val="00BC3519"/>
    <w:rsid w:val="00C739B4"/>
    <w:rsid w:val="00CA68CE"/>
    <w:rsid w:val="00CE4866"/>
    <w:rsid w:val="00DA6A9B"/>
    <w:rsid w:val="00DB2C9F"/>
    <w:rsid w:val="00E05F36"/>
    <w:rsid w:val="00E53F09"/>
    <w:rsid w:val="00F36540"/>
    <w:rsid w:val="00FA1B8D"/>
    <w:rsid w:val="00FA557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5574"/>
    <w:pPr>
      <w:widowControl w:val="0"/>
      <w:jc w:val="both"/>
    </w:pPr>
    <w:rPr>
      <w:rFonts w:cs="Calibri"/>
      <w:szCs w:val="21"/>
    </w:rPr>
  </w:style>
  <w:style w:type="paragraph" w:styleId="Heading1">
    <w:name w:val="heading 1"/>
    <w:basedOn w:val="Normal"/>
    <w:link w:val="Heading1Char"/>
    <w:uiPriority w:val="99"/>
    <w:qFormat/>
    <w:rsid w:val="007C03AE"/>
    <w:pPr>
      <w:widowControl/>
      <w:spacing w:before="100" w:beforeAutospacing="1" w:after="100" w:afterAutospacing="1"/>
      <w:jc w:val="left"/>
      <w:outlineLvl w:val="0"/>
    </w:pPr>
    <w:rPr>
      <w:rFonts w:ascii="宋体" w:hAnsi="宋体" w:cs="宋体"/>
      <w:b/>
      <w:bCs/>
      <w:kern w:val="36"/>
      <w:sz w:val="48"/>
      <w:szCs w:val="4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C03AE"/>
    <w:rPr>
      <w:rFonts w:ascii="宋体" w:eastAsia="宋体" w:hAnsi="宋体" w:cs="宋体"/>
      <w:b/>
      <w:bCs/>
      <w:kern w:val="36"/>
      <w:sz w:val="48"/>
      <w:szCs w:val="48"/>
    </w:rPr>
  </w:style>
  <w:style w:type="paragraph" w:styleId="Header">
    <w:name w:val="header"/>
    <w:basedOn w:val="Normal"/>
    <w:link w:val="HeaderChar"/>
    <w:uiPriority w:val="99"/>
    <w:rsid w:val="007C03AE"/>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7C03AE"/>
    <w:rPr>
      <w:rFonts w:cs="Times New Roman"/>
      <w:sz w:val="18"/>
      <w:szCs w:val="18"/>
    </w:rPr>
  </w:style>
  <w:style w:type="paragraph" w:styleId="Footer">
    <w:name w:val="footer"/>
    <w:basedOn w:val="Normal"/>
    <w:link w:val="FooterChar"/>
    <w:uiPriority w:val="99"/>
    <w:rsid w:val="007C03AE"/>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7C03AE"/>
    <w:rPr>
      <w:rFonts w:cs="Times New Roman"/>
      <w:sz w:val="18"/>
      <w:szCs w:val="18"/>
    </w:rPr>
  </w:style>
  <w:style w:type="paragraph" w:styleId="BalloonText">
    <w:name w:val="Balloon Text"/>
    <w:basedOn w:val="Normal"/>
    <w:link w:val="BalloonTextChar"/>
    <w:uiPriority w:val="99"/>
    <w:semiHidden/>
    <w:rsid w:val="00375340"/>
    <w:rPr>
      <w:sz w:val="18"/>
      <w:szCs w:val="18"/>
    </w:rPr>
  </w:style>
  <w:style w:type="character" w:customStyle="1" w:styleId="BalloonTextChar">
    <w:name w:val="Balloon Text Char"/>
    <w:basedOn w:val="DefaultParagraphFont"/>
    <w:link w:val="BalloonText"/>
    <w:uiPriority w:val="99"/>
    <w:semiHidden/>
    <w:locked/>
    <w:rsid w:val="0042274A"/>
    <w:rPr>
      <w:rFonts w:cs="Calibri"/>
      <w:sz w:val="2"/>
    </w:rPr>
  </w:style>
  <w:style w:type="character" w:styleId="PageNumber">
    <w:name w:val="page number"/>
    <w:basedOn w:val="DefaultParagraphFont"/>
    <w:uiPriority w:val="99"/>
    <w:rsid w:val="005A2B42"/>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33</TotalTime>
  <Pages>9</Pages>
  <Words>584</Words>
  <Characters>3335</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粤建院〔2016〕64号</dc:title>
  <dc:subject/>
  <dc:creator>cqb</dc:creator>
  <cp:keywords/>
  <dc:description/>
  <cp:lastModifiedBy>User</cp:lastModifiedBy>
  <cp:revision>8</cp:revision>
  <cp:lastPrinted>2016-06-14T07:31:00Z</cp:lastPrinted>
  <dcterms:created xsi:type="dcterms:W3CDTF">2016-06-14T03:24:00Z</dcterms:created>
  <dcterms:modified xsi:type="dcterms:W3CDTF">2016-06-15T01:27:00Z</dcterms:modified>
</cp:coreProperties>
</file>