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63A" w:rsidRDefault="007D063A" w:rsidP="00320559">
      <w:pPr>
        <w:pStyle w:val="a3"/>
        <w:spacing w:line="720" w:lineRule="exact"/>
        <w:jc w:val="center"/>
        <w:textAlignment w:val="baseline"/>
        <w:rPr>
          <w:rFonts w:ascii="方正小标宋简体" w:eastAsia="方正小标宋简体" w:hAnsi="Times New Roman" w:cs="Times New Roman" w:hint="eastAsia"/>
          <w:sz w:val="44"/>
          <w:szCs w:val="32"/>
        </w:rPr>
      </w:pPr>
    </w:p>
    <w:p w:rsidR="00473BC9" w:rsidRPr="00320559" w:rsidRDefault="00FB3BC1" w:rsidP="00320559">
      <w:pPr>
        <w:pStyle w:val="a3"/>
        <w:spacing w:line="720" w:lineRule="exact"/>
        <w:jc w:val="center"/>
        <w:textAlignment w:val="baseline"/>
        <w:rPr>
          <w:rFonts w:ascii="方正小标宋简体" w:eastAsia="方正小标宋简体" w:hAnsi="Times New Roman" w:cs="Times New Roman"/>
          <w:sz w:val="44"/>
          <w:szCs w:val="32"/>
        </w:rPr>
      </w:pPr>
      <w:r w:rsidRPr="00320559">
        <w:rPr>
          <w:rFonts w:ascii="方正小标宋简体" w:eastAsia="方正小标宋简体" w:hAnsi="Times New Roman" w:cs="Times New Roman" w:hint="eastAsia"/>
          <w:sz w:val="44"/>
          <w:szCs w:val="32"/>
        </w:rPr>
        <w:t>广东建设职业技术学院出差审批管理规定</w:t>
      </w:r>
    </w:p>
    <w:p w:rsidR="009A48EB" w:rsidRDefault="007D063A" w:rsidP="007D063A">
      <w:pPr>
        <w:pStyle w:val="a3"/>
        <w:spacing w:line="520" w:lineRule="exact"/>
        <w:ind w:firstLineChars="200" w:firstLine="640"/>
        <w:jc w:val="center"/>
        <w:textAlignment w:val="baseline"/>
        <w:rPr>
          <w:rFonts w:ascii="Times New Roman" w:eastAsia="楷体" w:hAnsi="Times New Roman" w:cs="Times New Roman"/>
          <w:sz w:val="32"/>
          <w:szCs w:val="32"/>
        </w:rPr>
      </w:pPr>
      <w:r w:rsidRPr="007D063A">
        <w:rPr>
          <w:rFonts w:ascii="Times New Roman" w:eastAsia="楷体" w:hAnsi="Times New Roman" w:cs="Times New Roman"/>
          <w:sz w:val="32"/>
          <w:szCs w:val="32"/>
        </w:rPr>
        <w:t>（</w:t>
      </w:r>
      <w:r w:rsidRPr="007D063A">
        <w:rPr>
          <w:rFonts w:ascii="Times New Roman" w:eastAsia="楷体" w:hAnsi="Times New Roman" w:cs="Times New Roman"/>
          <w:sz w:val="32"/>
          <w:szCs w:val="32"/>
        </w:rPr>
        <w:t>2021</w:t>
      </w:r>
      <w:r w:rsidRPr="007D063A">
        <w:rPr>
          <w:rFonts w:ascii="Times New Roman" w:eastAsia="楷体" w:hAnsi="Times New Roman" w:cs="Times New Roman"/>
          <w:sz w:val="32"/>
          <w:szCs w:val="32"/>
        </w:rPr>
        <w:t>年</w:t>
      </w:r>
      <w:r w:rsidRPr="007D063A">
        <w:rPr>
          <w:rFonts w:ascii="Times New Roman" w:eastAsia="楷体" w:hAnsi="Times New Roman" w:cs="Times New Roman"/>
          <w:sz w:val="32"/>
          <w:szCs w:val="32"/>
        </w:rPr>
        <w:t>7</w:t>
      </w:r>
      <w:r w:rsidRPr="007D063A">
        <w:rPr>
          <w:rFonts w:ascii="Times New Roman" w:eastAsia="楷体" w:hAnsi="Times New Roman" w:cs="Times New Roman"/>
          <w:sz w:val="32"/>
          <w:szCs w:val="32"/>
        </w:rPr>
        <w:t>月修订）</w:t>
      </w:r>
    </w:p>
    <w:p w:rsidR="007D063A" w:rsidRPr="007D063A" w:rsidRDefault="007D063A" w:rsidP="007D063A">
      <w:pPr>
        <w:pStyle w:val="a3"/>
        <w:spacing w:line="520" w:lineRule="exact"/>
        <w:ind w:firstLineChars="200" w:firstLine="640"/>
        <w:jc w:val="center"/>
        <w:textAlignment w:val="baseline"/>
        <w:rPr>
          <w:rFonts w:ascii="Times New Roman" w:eastAsia="楷体" w:hAnsi="Times New Roman" w:cs="Times New Roman"/>
          <w:sz w:val="32"/>
          <w:szCs w:val="32"/>
        </w:rPr>
      </w:pPr>
    </w:p>
    <w:p w:rsidR="00473BC9" w:rsidRDefault="00FB3BC1" w:rsidP="00320559">
      <w:pPr>
        <w:pStyle w:val="a3"/>
        <w:spacing w:line="560" w:lineRule="exact"/>
        <w:ind w:firstLineChars="200" w:firstLine="643"/>
        <w:jc w:val="both"/>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sz w:val="32"/>
          <w:szCs w:val="32"/>
        </w:rPr>
        <w:t>第一条</w:t>
      </w:r>
      <w:r>
        <w:rPr>
          <w:rFonts w:ascii="Times New Roman" w:eastAsia="仿宋_GB2312" w:hAnsi="Times New Roman" w:cs="Times New Roman" w:hint="eastAsia"/>
          <w:b/>
          <w:sz w:val="32"/>
          <w:szCs w:val="32"/>
        </w:rPr>
        <w:t xml:space="preserve"> </w:t>
      </w:r>
      <w:r>
        <w:rPr>
          <w:rFonts w:ascii="Times New Roman" w:eastAsia="仿宋_GB2312" w:hAnsi="Times New Roman" w:cs="Times New Roman" w:hint="eastAsia"/>
          <w:sz w:val="32"/>
          <w:szCs w:val="32"/>
        </w:rPr>
        <w:t>为加强教职工出差管理，</w:t>
      </w:r>
      <w:r>
        <w:rPr>
          <w:rFonts w:ascii="Times New Roman" w:eastAsia="仿宋_GB2312" w:hAnsi="Times New Roman" w:cs="Times New Roman"/>
          <w:sz w:val="32"/>
          <w:szCs w:val="32"/>
        </w:rPr>
        <w:t>规范和简化审批流程，提高管理效率，</w:t>
      </w:r>
      <w:r>
        <w:rPr>
          <w:rFonts w:ascii="Times New Roman" w:eastAsia="仿宋_GB2312" w:hAnsi="Times New Roman" w:cs="Times New Roman" w:hint="eastAsia"/>
          <w:sz w:val="32"/>
          <w:szCs w:val="32"/>
        </w:rPr>
        <w:t>依据《关于广东省深化高等教育领域简政放权放管结合优化服务改革的实施意见》（粤教人〔</w:t>
      </w:r>
      <w:r>
        <w:rPr>
          <w:rFonts w:ascii="Times New Roman" w:eastAsia="仿宋_GB2312" w:hAnsi="Times New Roman" w:cs="Times New Roman"/>
          <w:sz w:val="32"/>
          <w:szCs w:val="32"/>
        </w:rPr>
        <w:t>2017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号）</w:t>
      </w:r>
      <w:r>
        <w:rPr>
          <w:rFonts w:ascii="Times New Roman" w:eastAsia="仿宋_GB2312" w:hAnsi="Times New Roman" w:cs="Times New Roman"/>
          <w:sz w:val="32"/>
          <w:szCs w:val="32"/>
        </w:rPr>
        <w:t>、《广东建设职业技术学院内部控制管理工作手册</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试行</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广东建设职业技术学院</w:t>
      </w:r>
      <w:r>
        <w:rPr>
          <w:rFonts w:ascii="Times New Roman" w:eastAsia="仿宋_GB2312" w:hAnsi="Times New Roman" w:cs="Times New Roman" w:hint="eastAsia"/>
          <w:sz w:val="32"/>
          <w:szCs w:val="32"/>
        </w:rPr>
        <w:t>财务审批制度（</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修订）》（</w:t>
      </w:r>
      <w:r>
        <w:rPr>
          <w:rFonts w:ascii="Times New Roman" w:eastAsia="仿宋_GB2312" w:hAnsi="Times New Roman" w:cs="Times New Roman"/>
          <w:sz w:val="32"/>
          <w:szCs w:val="32"/>
        </w:rPr>
        <w:t>粤建院〔</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w:t>
      </w:r>
      <w:r>
        <w:rPr>
          <w:rFonts w:ascii="Times New Roman" w:eastAsia="仿宋_GB2312" w:hAnsi="Times New Roman" w:cs="Times New Roman"/>
          <w:sz w:val="32"/>
          <w:szCs w:val="32"/>
        </w:rPr>
        <w:t>55</w:t>
      </w:r>
      <w:r>
        <w:rPr>
          <w:rFonts w:ascii="Times New Roman" w:eastAsia="仿宋_GB2312" w:hAnsi="Times New Roman" w:cs="Times New Roman"/>
          <w:sz w:val="32"/>
          <w:szCs w:val="32"/>
        </w:rPr>
        <w:t>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等相关文件精神，结合我</w:t>
      </w:r>
      <w:r>
        <w:rPr>
          <w:rFonts w:ascii="Times New Roman" w:eastAsia="仿宋_GB2312" w:hAnsi="Times New Roman" w:cs="Times New Roman" w:hint="eastAsia"/>
          <w:sz w:val="32"/>
          <w:szCs w:val="32"/>
        </w:rPr>
        <w:t>校</w:t>
      </w:r>
      <w:r>
        <w:rPr>
          <w:rFonts w:ascii="Times New Roman" w:eastAsia="仿宋_GB2312" w:hAnsi="Times New Roman" w:cs="Times New Roman"/>
          <w:sz w:val="32"/>
          <w:szCs w:val="32"/>
        </w:rPr>
        <w:t>实际，</w:t>
      </w:r>
      <w:r>
        <w:rPr>
          <w:rFonts w:ascii="Times New Roman" w:eastAsia="仿宋_GB2312" w:hAnsi="Times New Roman" w:cs="Times New Roman" w:hint="eastAsia"/>
          <w:sz w:val="32"/>
          <w:szCs w:val="32"/>
        </w:rPr>
        <w:t>制定本管理规定。</w:t>
      </w:r>
      <w:bookmarkStart w:id="0" w:name="_GoBack"/>
      <w:bookmarkEnd w:id="0"/>
    </w:p>
    <w:p w:rsidR="00473BC9" w:rsidRDefault="00FB3BC1" w:rsidP="00320559">
      <w:pPr>
        <w:pStyle w:val="a3"/>
        <w:spacing w:line="560" w:lineRule="exact"/>
        <w:ind w:firstLineChars="200" w:firstLine="643"/>
        <w:jc w:val="both"/>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sz w:val="32"/>
          <w:szCs w:val="32"/>
        </w:rPr>
        <w:t>第二条</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本办法适用于学院教职员工。</w:t>
      </w:r>
    </w:p>
    <w:p w:rsidR="00473BC9" w:rsidRDefault="00FB3BC1" w:rsidP="00320559">
      <w:pPr>
        <w:pStyle w:val="a3"/>
        <w:spacing w:line="560" w:lineRule="exact"/>
        <w:ind w:firstLineChars="200" w:firstLine="643"/>
        <w:jc w:val="both"/>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bCs/>
          <w:sz w:val="32"/>
          <w:szCs w:val="32"/>
        </w:rPr>
        <w:t>第三条</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本办法所称出差，是指因公到常驻地以外地区参加培训、会议、调研等，但不包括因公出国（境）。</w:t>
      </w:r>
    </w:p>
    <w:p w:rsidR="00473BC9" w:rsidRDefault="00FB3BC1" w:rsidP="00320559">
      <w:pPr>
        <w:pStyle w:val="a3"/>
        <w:spacing w:line="560" w:lineRule="exact"/>
        <w:ind w:firstLineChars="200" w:firstLine="643"/>
        <w:jc w:val="both"/>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bCs/>
          <w:sz w:val="32"/>
          <w:szCs w:val="32"/>
        </w:rPr>
        <w:t>第四条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hint="eastAsia"/>
          <w:bCs/>
          <w:sz w:val="32"/>
          <w:szCs w:val="32"/>
        </w:rPr>
        <w:t>常驻地的确定：广州校区的常驻地是指广州市越秀区、天河区、</w:t>
      </w:r>
      <w:proofErr w:type="gramStart"/>
      <w:r>
        <w:rPr>
          <w:rFonts w:ascii="Times New Roman" w:eastAsia="仿宋_GB2312" w:hAnsi="Times New Roman" w:cs="Times New Roman" w:hint="eastAsia"/>
          <w:bCs/>
          <w:sz w:val="32"/>
          <w:szCs w:val="32"/>
        </w:rPr>
        <w:t>荔</w:t>
      </w:r>
      <w:proofErr w:type="gramEnd"/>
      <w:r>
        <w:rPr>
          <w:rFonts w:ascii="Times New Roman" w:eastAsia="仿宋_GB2312" w:hAnsi="Times New Roman" w:cs="Times New Roman" w:hint="eastAsia"/>
          <w:bCs/>
          <w:sz w:val="32"/>
          <w:szCs w:val="32"/>
        </w:rPr>
        <w:t>湾区、海珠区、白云区，清远校区的常驻地是指清远市清城区和清新区。各部门常驻地按学校规定确定，当日校区驻地之间往返办事均不属出差。</w:t>
      </w:r>
    </w:p>
    <w:p w:rsidR="00473BC9" w:rsidRDefault="00FB3BC1" w:rsidP="00320559">
      <w:pPr>
        <w:pStyle w:val="a3"/>
        <w:spacing w:line="560" w:lineRule="exact"/>
        <w:ind w:firstLineChars="200" w:firstLine="643"/>
        <w:jc w:val="both"/>
        <w:textAlignment w:val="baseline"/>
        <w:rPr>
          <w:rFonts w:ascii="Times New Roman" w:eastAsia="仿宋_GB2312" w:hAnsi="Times New Roman" w:cs="Times New Roman"/>
          <w:b/>
          <w:bCs/>
          <w:sz w:val="32"/>
          <w:szCs w:val="32"/>
        </w:rPr>
      </w:pPr>
      <w:r>
        <w:rPr>
          <w:rFonts w:ascii="Times New Roman" w:eastAsia="仿宋_GB2312" w:hAnsi="Times New Roman" w:cs="Times New Roman" w:hint="eastAsia"/>
          <w:b/>
          <w:bCs/>
          <w:sz w:val="32"/>
          <w:szCs w:val="32"/>
        </w:rPr>
        <w:t>第五条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hint="eastAsia"/>
          <w:bCs/>
          <w:sz w:val="32"/>
          <w:szCs w:val="32"/>
        </w:rPr>
        <w:t>严格控制出差人数和天数，严禁无实质内容、无明确公务目的的学习、交流、考察、调研等活动。</w:t>
      </w:r>
    </w:p>
    <w:p w:rsidR="00473BC9" w:rsidRDefault="00FB3BC1" w:rsidP="00320559">
      <w:pPr>
        <w:pStyle w:val="a3"/>
        <w:spacing w:line="560" w:lineRule="exact"/>
        <w:ind w:firstLineChars="200" w:firstLine="643"/>
        <w:jc w:val="both"/>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bCs/>
          <w:sz w:val="32"/>
          <w:szCs w:val="32"/>
        </w:rPr>
        <w:t>第六条</w:t>
      </w:r>
      <w:r>
        <w:rPr>
          <w:rFonts w:ascii="Times New Roman" w:eastAsia="黑体" w:hAnsi="Times New Roman" w:cs="Times New Roman"/>
          <w:bCs/>
          <w:color w:val="000000"/>
          <w:sz w:val="32"/>
          <w:szCs w:val="32"/>
        </w:rPr>
        <w:t xml:space="preserve"> </w:t>
      </w:r>
      <w:r>
        <w:rPr>
          <w:rFonts w:ascii="Times New Roman" w:eastAsia="仿宋_GB2312" w:hAnsi="Times New Roman" w:cs="Times New Roman" w:hint="eastAsia"/>
          <w:sz w:val="32"/>
          <w:szCs w:val="32"/>
        </w:rPr>
        <w:t>国内出差审批程序：</w:t>
      </w:r>
    </w:p>
    <w:p w:rsidR="00473BC9" w:rsidRDefault="00FB3BC1" w:rsidP="00320559">
      <w:pPr>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（一）中层干部副职及以下教职工出差审批程序：</w:t>
      </w:r>
    </w:p>
    <w:p w:rsidR="00473BC9" w:rsidRDefault="00FB3BC1" w:rsidP="00320559">
      <w:pPr>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中层干部副职及以下教职工到常驻地以外参加培训、会议、调研等由各部门主要负责人审批。中层干部副职出差必须报告分管校领导。</w:t>
      </w:r>
    </w:p>
    <w:p w:rsidR="00473BC9" w:rsidRDefault="00FB3BC1" w:rsidP="00320559">
      <w:pPr>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（二）中层干部正职（</w:t>
      </w:r>
      <w:proofErr w:type="gramStart"/>
      <w:r>
        <w:rPr>
          <w:rFonts w:ascii="Times New Roman" w:eastAsia="仿宋_GB2312" w:hAnsi="Times New Roman" w:cs="Times New Roman" w:hint="eastAsia"/>
          <w:sz w:val="32"/>
          <w:szCs w:val="32"/>
        </w:rPr>
        <w:t>含主持</w:t>
      </w:r>
      <w:proofErr w:type="gramEnd"/>
      <w:r>
        <w:rPr>
          <w:rFonts w:ascii="Times New Roman" w:eastAsia="仿宋_GB2312" w:hAnsi="Times New Roman" w:cs="Times New Roman" w:hint="eastAsia"/>
          <w:sz w:val="32"/>
          <w:szCs w:val="32"/>
        </w:rPr>
        <w:t>工作）出差审批程序：</w:t>
      </w:r>
    </w:p>
    <w:p w:rsidR="00473BC9" w:rsidRDefault="00FB3BC1" w:rsidP="00320559">
      <w:pPr>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中层干部正职（</w:t>
      </w:r>
      <w:proofErr w:type="gramStart"/>
      <w:r>
        <w:rPr>
          <w:rFonts w:ascii="Times New Roman" w:eastAsia="仿宋_GB2312" w:hAnsi="Times New Roman" w:cs="Times New Roman" w:hint="eastAsia"/>
          <w:sz w:val="32"/>
          <w:szCs w:val="32"/>
        </w:rPr>
        <w:t>含主持</w:t>
      </w:r>
      <w:proofErr w:type="gramEnd"/>
      <w:r>
        <w:rPr>
          <w:rFonts w:ascii="Times New Roman" w:eastAsia="仿宋_GB2312" w:hAnsi="Times New Roman" w:cs="Times New Roman" w:hint="eastAsia"/>
          <w:sz w:val="32"/>
          <w:szCs w:val="32"/>
        </w:rPr>
        <w:t>工作）及必要随行人员到常驻地以外参加培训、会议、调研等由分管校领导审批。中层干部正职（</w:t>
      </w:r>
      <w:proofErr w:type="gramStart"/>
      <w:r>
        <w:rPr>
          <w:rFonts w:ascii="Times New Roman" w:eastAsia="仿宋_GB2312" w:hAnsi="Times New Roman" w:cs="Times New Roman" w:hint="eastAsia"/>
          <w:sz w:val="32"/>
          <w:szCs w:val="32"/>
        </w:rPr>
        <w:t>含主持</w:t>
      </w:r>
      <w:proofErr w:type="gramEnd"/>
      <w:r>
        <w:rPr>
          <w:rFonts w:ascii="Times New Roman" w:eastAsia="仿宋_GB2312" w:hAnsi="Times New Roman" w:cs="Times New Roman" w:hint="eastAsia"/>
          <w:sz w:val="32"/>
          <w:szCs w:val="32"/>
        </w:rPr>
        <w:t>工作）出差必须报告校长和党委书记。</w:t>
      </w:r>
    </w:p>
    <w:p w:rsidR="00473BC9" w:rsidRDefault="00FB3BC1" w:rsidP="00320559">
      <w:pPr>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（三）学校领导班子成员到常驻地以外参加培训、会议、调研等根据工作性质由校长或党委书记审批。校长与党委书记出差相互审批。</w:t>
      </w:r>
    </w:p>
    <w:p w:rsidR="00473BC9" w:rsidRDefault="00FB3BC1" w:rsidP="00320559">
      <w:pPr>
        <w:snapToGrid w:val="0"/>
        <w:spacing w:line="560" w:lineRule="exact"/>
        <w:ind w:firstLineChars="200" w:firstLine="643"/>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bCs/>
          <w:sz w:val="32"/>
          <w:szCs w:val="32"/>
        </w:rPr>
        <w:t>第七条</w:t>
      </w:r>
      <w:r>
        <w:rPr>
          <w:rFonts w:ascii="Times New Roman" w:eastAsia="仿宋_GB2312" w:hAnsi="Times New Roman" w:cs="Times New Roman"/>
          <w:bCs/>
          <w:sz w:val="32"/>
          <w:szCs w:val="32"/>
        </w:rPr>
        <w:t xml:space="preserve"> </w:t>
      </w:r>
      <w:r>
        <w:rPr>
          <w:rFonts w:ascii="Times New Roman" w:eastAsia="仿宋_GB2312" w:hAnsi="Times New Roman" w:cs="Times New Roman" w:hint="eastAsia"/>
          <w:sz w:val="32"/>
          <w:szCs w:val="32"/>
        </w:rPr>
        <w:t>国（境）外出差审批程序按上级规定执行。</w:t>
      </w:r>
    </w:p>
    <w:p w:rsidR="00473BC9" w:rsidRDefault="00FB3BC1" w:rsidP="00320559">
      <w:pPr>
        <w:snapToGrid w:val="0"/>
        <w:spacing w:line="560" w:lineRule="exact"/>
        <w:ind w:firstLineChars="200" w:firstLine="643"/>
        <w:textAlignment w:val="baseline"/>
        <w:rPr>
          <w:rFonts w:ascii="Times New Roman" w:eastAsia="仿宋_GB2312" w:hAnsi="Times New Roman" w:cs="Times New Roman"/>
          <w:b/>
          <w:bCs/>
          <w:sz w:val="32"/>
          <w:szCs w:val="32"/>
        </w:rPr>
      </w:pPr>
      <w:r>
        <w:rPr>
          <w:rFonts w:ascii="Times New Roman" w:eastAsia="仿宋_GB2312" w:hAnsi="Times New Roman" w:cs="Times New Roman" w:hint="eastAsia"/>
          <w:b/>
          <w:bCs/>
          <w:sz w:val="32"/>
          <w:szCs w:val="32"/>
        </w:rPr>
        <w:t>第八条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hint="eastAsia"/>
          <w:bCs/>
          <w:sz w:val="32"/>
          <w:szCs w:val="32"/>
        </w:rPr>
        <w:t>本办法由党政办公室负责解释。</w:t>
      </w:r>
    </w:p>
    <w:p w:rsidR="00473BC9" w:rsidRDefault="00FB3BC1" w:rsidP="00320559">
      <w:pPr>
        <w:snapToGrid w:val="0"/>
        <w:spacing w:line="560" w:lineRule="exact"/>
        <w:ind w:firstLineChars="200" w:firstLine="643"/>
        <w:textAlignment w:val="baseline"/>
        <w:rPr>
          <w:rFonts w:ascii="Times New Roman" w:eastAsia="仿宋_GB2312" w:hAnsi="Times New Roman" w:cs="Times New Roman"/>
          <w:sz w:val="32"/>
          <w:szCs w:val="32"/>
        </w:rPr>
      </w:pPr>
      <w:r>
        <w:rPr>
          <w:rFonts w:ascii="Times New Roman" w:eastAsia="仿宋_GB2312" w:hAnsi="Times New Roman" w:cs="Times New Roman" w:hint="eastAsia"/>
          <w:b/>
          <w:bCs/>
          <w:sz w:val="32"/>
          <w:szCs w:val="32"/>
        </w:rPr>
        <w:t>第九条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hint="eastAsia"/>
          <w:bCs/>
          <w:sz w:val="32"/>
          <w:szCs w:val="32"/>
        </w:rPr>
        <w:t>本办法自公布之日起实行。</w:t>
      </w:r>
    </w:p>
    <w:p w:rsidR="00473BC9" w:rsidRDefault="00473BC9">
      <w:pPr>
        <w:textAlignment w:val="baseline"/>
        <w:rPr>
          <w:sz w:val="20"/>
        </w:rPr>
      </w:pPr>
    </w:p>
    <w:sectPr w:rsidR="00473BC9" w:rsidSect="00320559">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1C" w:rsidRDefault="00CF191C" w:rsidP="00320559">
      <w:r>
        <w:separator/>
      </w:r>
    </w:p>
  </w:endnote>
  <w:endnote w:type="continuationSeparator" w:id="0">
    <w:p w:rsidR="00CF191C" w:rsidRDefault="00CF191C" w:rsidP="0032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1C" w:rsidRDefault="00CF191C" w:rsidP="00320559">
      <w:r>
        <w:separator/>
      </w:r>
    </w:p>
  </w:footnote>
  <w:footnote w:type="continuationSeparator" w:id="0">
    <w:p w:rsidR="00CF191C" w:rsidRDefault="00CF191C" w:rsidP="003205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1E5"/>
    <w:rsid w:val="00007D31"/>
    <w:rsid w:val="00037193"/>
    <w:rsid w:val="00230EA9"/>
    <w:rsid w:val="0029629A"/>
    <w:rsid w:val="00320559"/>
    <w:rsid w:val="00473BC9"/>
    <w:rsid w:val="005B49BD"/>
    <w:rsid w:val="005E79CB"/>
    <w:rsid w:val="006A2C05"/>
    <w:rsid w:val="006D27F4"/>
    <w:rsid w:val="007D063A"/>
    <w:rsid w:val="00901485"/>
    <w:rsid w:val="0094295D"/>
    <w:rsid w:val="009A48EB"/>
    <w:rsid w:val="009D7E2C"/>
    <w:rsid w:val="00A7603D"/>
    <w:rsid w:val="00C962E8"/>
    <w:rsid w:val="00CF191C"/>
    <w:rsid w:val="00FB3BC1"/>
    <w:rsid w:val="00FD21E5"/>
    <w:rsid w:val="1E491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pPr>
      <w:jc w:val="left"/>
    </w:pPr>
  </w:style>
  <w:style w:type="character" w:customStyle="1" w:styleId="Char">
    <w:name w:val="批注文字 Char"/>
    <w:basedOn w:val="a0"/>
    <w:link w:val="a3"/>
    <w:semiHidden/>
    <w:qFormat/>
  </w:style>
  <w:style w:type="paragraph" w:styleId="a4">
    <w:name w:val="header"/>
    <w:basedOn w:val="a"/>
    <w:link w:val="Char0"/>
    <w:uiPriority w:val="99"/>
    <w:unhideWhenUsed/>
    <w:rsid w:val="0032055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20559"/>
    <w:rPr>
      <w:kern w:val="2"/>
      <w:sz w:val="18"/>
      <w:szCs w:val="18"/>
    </w:rPr>
  </w:style>
  <w:style w:type="paragraph" w:styleId="a5">
    <w:name w:val="footer"/>
    <w:basedOn w:val="a"/>
    <w:link w:val="Char1"/>
    <w:uiPriority w:val="99"/>
    <w:unhideWhenUsed/>
    <w:rsid w:val="00320559"/>
    <w:pPr>
      <w:tabs>
        <w:tab w:val="center" w:pos="4153"/>
        <w:tab w:val="right" w:pos="8306"/>
      </w:tabs>
      <w:snapToGrid w:val="0"/>
      <w:jc w:val="left"/>
    </w:pPr>
    <w:rPr>
      <w:sz w:val="18"/>
      <w:szCs w:val="18"/>
    </w:rPr>
  </w:style>
  <w:style w:type="character" w:customStyle="1" w:styleId="Char1">
    <w:name w:val="页脚 Char"/>
    <w:basedOn w:val="a0"/>
    <w:link w:val="a5"/>
    <w:uiPriority w:val="99"/>
    <w:rsid w:val="0032055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pPr>
      <w:jc w:val="left"/>
    </w:pPr>
  </w:style>
  <w:style w:type="character" w:customStyle="1" w:styleId="Char">
    <w:name w:val="批注文字 Char"/>
    <w:basedOn w:val="a0"/>
    <w:link w:val="a3"/>
    <w:semiHidden/>
    <w:qFormat/>
  </w:style>
  <w:style w:type="paragraph" w:styleId="a4">
    <w:name w:val="header"/>
    <w:basedOn w:val="a"/>
    <w:link w:val="Char0"/>
    <w:uiPriority w:val="99"/>
    <w:unhideWhenUsed/>
    <w:rsid w:val="0032055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20559"/>
    <w:rPr>
      <w:kern w:val="2"/>
      <w:sz w:val="18"/>
      <w:szCs w:val="18"/>
    </w:rPr>
  </w:style>
  <w:style w:type="paragraph" w:styleId="a5">
    <w:name w:val="footer"/>
    <w:basedOn w:val="a"/>
    <w:link w:val="Char1"/>
    <w:uiPriority w:val="99"/>
    <w:unhideWhenUsed/>
    <w:rsid w:val="00320559"/>
    <w:pPr>
      <w:tabs>
        <w:tab w:val="center" w:pos="4153"/>
        <w:tab w:val="right" w:pos="8306"/>
      </w:tabs>
      <w:snapToGrid w:val="0"/>
      <w:jc w:val="left"/>
    </w:pPr>
    <w:rPr>
      <w:sz w:val="18"/>
      <w:szCs w:val="18"/>
    </w:rPr>
  </w:style>
  <w:style w:type="character" w:customStyle="1" w:styleId="Char1">
    <w:name w:val="页脚 Char"/>
    <w:basedOn w:val="a0"/>
    <w:link w:val="a5"/>
    <w:uiPriority w:val="99"/>
    <w:rsid w:val="0032055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110</Words>
  <Characters>627</Characters>
  <Application>Microsoft Office Word</Application>
  <DocSecurity>0</DocSecurity>
  <Lines>5</Lines>
  <Paragraphs>1</Paragraphs>
  <ScaleCrop>false</ScaleCrop>
  <Company>China</Company>
  <LinksUpToDate>false</LinksUpToDate>
  <CharactersWithSpaces>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gdjs</dc:creator>
  <cp:lastModifiedBy>陈文青</cp:lastModifiedBy>
  <cp:revision>12</cp:revision>
  <cp:lastPrinted>2021-07-19T07:12:00Z</cp:lastPrinted>
  <dcterms:created xsi:type="dcterms:W3CDTF">2021-06-24T04:47:00Z</dcterms:created>
  <dcterms:modified xsi:type="dcterms:W3CDTF">2021-07-26T04:36:00Z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7A1EFF23285F4C5E81B82CB9C2E94705</vt:lpwstr>
  </property>
</Properties>
</file>