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CF" w:rsidRPr="006172CF" w:rsidRDefault="006172CF" w:rsidP="006172CF">
      <w:pPr>
        <w:jc w:val="center"/>
        <w:rPr>
          <w:rFonts w:ascii="仿宋" w:eastAsia="仿宋" w:hAnsi="仿宋" w:hint="eastAsia"/>
          <w:b/>
          <w:sz w:val="32"/>
          <w:szCs w:val="32"/>
        </w:rPr>
      </w:pPr>
      <w:r w:rsidRPr="006172CF">
        <w:rPr>
          <w:rFonts w:ascii="仿宋" w:eastAsia="仿宋" w:hAnsi="仿宋" w:hint="eastAsia"/>
          <w:b/>
          <w:sz w:val="32"/>
          <w:szCs w:val="32"/>
        </w:rPr>
        <w:t>勇于担当 竭诚服务 团结动员广大教职工</w:t>
      </w:r>
    </w:p>
    <w:p w:rsidR="006172CF" w:rsidRPr="006172CF" w:rsidRDefault="006172CF" w:rsidP="006172CF">
      <w:pPr>
        <w:jc w:val="center"/>
        <w:rPr>
          <w:rFonts w:ascii="仿宋" w:eastAsia="仿宋" w:hAnsi="仿宋" w:hint="eastAsia"/>
          <w:b/>
          <w:sz w:val="32"/>
          <w:szCs w:val="32"/>
        </w:rPr>
      </w:pPr>
      <w:r w:rsidRPr="006172CF">
        <w:rPr>
          <w:rFonts w:ascii="仿宋" w:eastAsia="仿宋" w:hAnsi="仿宋" w:hint="eastAsia"/>
          <w:b/>
          <w:sz w:val="32"/>
          <w:szCs w:val="32"/>
        </w:rPr>
        <w:t>为实现学院“强校梦”而努力奋斗</w:t>
      </w:r>
    </w:p>
    <w:p w:rsidR="006172CF" w:rsidRPr="006172CF" w:rsidRDefault="006172CF" w:rsidP="006172CF">
      <w:pPr>
        <w:jc w:val="center"/>
        <w:rPr>
          <w:rFonts w:ascii="仿宋" w:eastAsia="仿宋" w:hAnsi="仿宋" w:hint="eastAsia"/>
          <w:b/>
          <w:sz w:val="32"/>
          <w:szCs w:val="32"/>
        </w:rPr>
      </w:pPr>
      <w:r w:rsidRPr="006172CF">
        <w:rPr>
          <w:rFonts w:ascii="仿宋" w:eastAsia="仿宋" w:hAnsi="仿宋" w:hint="eastAsia"/>
          <w:b/>
          <w:sz w:val="32"/>
          <w:szCs w:val="32"/>
        </w:rPr>
        <w:t>——广东建设职业技术学院第一届教代会暨</w:t>
      </w:r>
    </w:p>
    <w:p w:rsidR="006172CF" w:rsidRPr="006172CF" w:rsidRDefault="006172CF" w:rsidP="006172CF">
      <w:pPr>
        <w:jc w:val="center"/>
        <w:rPr>
          <w:rFonts w:ascii="仿宋" w:eastAsia="仿宋" w:hAnsi="仿宋" w:hint="eastAsia"/>
          <w:b/>
          <w:sz w:val="32"/>
          <w:szCs w:val="32"/>
        </w:rPr>
      </w:pPr>
      <w:r w:rsidRPr="006172CF">
        <w:rPr>
          <w:rFonts w:ascii="仿宋" w:eastAsia="仿宋" w:hAnsi="仿宋" w:hint="eastAsia"/>
          <w:b/>
          <w:sz w:val="32"/>
          <w:szCs w:val="32"/>
        </w:rPr>
        <w:t>第一届工代会工作报告</w:t>
      </w:r>
    </w:p>
    <w:p w:rsidR="006172CF" w:rsidRPr="006172CF" w:rsidRDefault="006172CF" w:rsidP="006172CF">
      <w:pPr>
        <w:jc w:val="center"/>
        <w:rPr>
          <w:rFonts w:ascii="仿宋" w:eastAsia="仿宋" w:hAnsi="仿宋"/>
          <w:b/>
          <w:sz w:val="32"/>
          <w:szCs w:val="32"/>
        </w:rPr>
      </w:pPr>
    </w:p>
    <w:p w:rsidR="006172CF" w:rsidRPr="006172CF" w:rsidRDefault="006172CF" w:rsidP="006172CF">
      <w:pPr>
        <w:jc w:val="center"/>
        <w:rPr>
          <w:rFonts w:ascii="仿宋" w:eastAsia="仿宋" w:hAnsi="仿宋" w:hint="eastAsia"/>
          <w:sz w:val="32"/>
          <w:szCs w:val="32"/>
        </w:rPr>
      </w:pPr>
      <w:r w:rsidRPr="006172CF">
        <w:rPr>
          <w:rFonts w:ascii="仿宋" w:eastAsia="仿宋" w:hAnsi="仿宋" w:hint="eastAsia"/>
          <w:sz w:val="32"/>
          <w:szCs w:val="32"/>
        </w:rPr>
        <w:t>李建辉</w:t>
      </w:r>
    </w:p>
    <w:p w:rsidR="006172CF" w:rsidRPr="006172CF" w:rsidRDefault="006172CF" w:rsidP="006172CF">
      <w:pPr>
        <w:jc w:val="center"/>
        <w:rPr>
          <w:rFonts w:ascii="仿宋" w:eastAsia="仿宋" w:hAnsi="仿宋" w:hint="eastAsia"/>
          <w:sz w:val="32"/>
          <w:szCs w:val="32"/>
        </w:rPr>
      </w:pPr>
      <w:r w:rsidRPr="006172CF">
        <w:rPr>
          <w:rFonts w:ascii="仿宋" w:eastAsia="仿宋" w:hAnsi="仿宋" w:hint="eastAsia"/>
          <w:sz w:val="32"/>
          <w:szCs w:val="32"/>
        </w:rPr>
        <w:t>2020年11月7日</w:t>
      </w:r>
    </w:p>
    <w:p w:rsidR="006172CF" w:rsidRPr="006172CF" w:rsidRDefault="006172CF" w:rsidP="006172CF">
      <w:pPr>
        <w:rPr>
          <w:rFonts w:ascii="仿宋" w:eastAsia="仿宋" w:hAnsi="仿宋"/>
          <w:sz w:val="32"/>
          <w:szCs w:val="32"/>
        </w:rPr>
      </w:pPr>
    </w:p>
    <w:p w:rsidR="006172CF" w:rsidRPr="006172CF" w:rsidRDefault="006172CF" w:rsidP="006172CF">
      <w:pPr>
        <w:rPr>
          <w:rFonts w:ascii="仿宋" w:eastAsia="仿宋" w:hAnsi="仿宋" w:hint="eastAsia"/>
          <w:sz w:val="32"/>
          <w:szCs w:val="32"/>
        </w:rPr>
      </w:pPr>
      <w:r w:rsidRPr="006172CF">
        <w:rPr>
          <w:rFonts w:ascii="仿宋" w:eastAsia="仿宋" w:hAnsi="仿宋" w:hint="eastAsia"/>
          <w:sz w:val="32"/>
          <w:szCs w:val="32"/>
        </w:rPr>
        <w:t xml:space="preserve">各位代表、同志们：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受学院第二届教代会暨第二届工代会筹备工作领导小组的委托，本人现在向大会作第一届教代会暨第一届工代会工作报告，请予审议。</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第二届教代会暨第二届工代会第一次会议（以下简称‘双代会’），是在我院深入学习贯彻习近平新时代中国特色社会主义思想和党的十九大精神，积极响应中华全国总工会关于奋力开创新时代工运事业和工会工作新局面的号召，以及贯彻落实学院第二次党代会做出的各项部署，努力书写“奋进之笔”，积极实施“建新校，上规模，强内涵，促和谐”行动计划，努力打好“五大攻坚战”，全面开启创建“国内知名、业内领先、服务广东、走向国际”的建筑类高职院新征程中召开的一次重要会议。</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大会的主题是：高举习近平新时代中国特色社会主义思</w:t>
      </w:r>
      <w:r w:rsidRPr="006172CF">
        <w:rPr>
          <w:rFonts w:ascii="仿宋" w:eastAsia="仿宋" w:hAnsi="仿宋" w:hint="eastAsia"/>
          <w:sz w:val="32"/>
          <w:szCs w:val="32"/>
        </w:rPr>
        <w:lastRenderedPageBreak/>
        <w:t>想伟大旗帜，广泛凝聚教职工力量，认真参与学院民主监督和管理，切实维护教职工合法权益，围绕学院第二次党代会提出的强校目标，总结工会近年来的工作经验，明确今后五年工会工作努力方向，团结动员全体教职工，同心同德，群策群力，真抓实干，为打造“现代鲁班摇篮”，落实推进强校工程，实现“强校梦”而努力奋斗，为实现中华民族伟大复兴的“中国梦”作出新的贡献。</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一、工作回顾</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近年来，在学院党委的正确领导和上级工会的关心指导下，在各部门的大力支持下，围绕中心、服务大局，充分发挥桥梁纽带作用，在学院改革、发展、稳定工作中积极作为，各项工作取得了显著成效。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（一）以组织建设为保障，增强工会工作活力</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1、不断加强理论学习，确保正确的政治方向。根据学院党委部署，充分动员广大教职员工，深入学习贯彻习近平新时代中国特色社会主义思想和党的十八大、十九大精神，树牢“四个意识”，坚定“四个自信”，做到“两个维护”。定期组织集中学习和辅导，认真开展落实主题教育活动，强组织，增活力，明方向，为服务学院改革发展贡献智慧和力量。</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2、持续加强组织领导，突出党建引领。始终坚持党的领导，注重引导教职工听党话，跟党走，切实发挥党员干部</w:t>
      </w:r>
      <w:r w:rsidRPr="006172CF">
        <w:rPr>
          <w:rFonts w:ascii="仿宋" w:eastAsia="仿宋" w:hAnsi="仿宋" w:hint="eastAsia"/>
          <w:sz w:val="32"/>
          <w:szCs w:val="32"/>
        </w:rPr>
        <w:lastRenderedPageBreak/>
        <w:t>的模范带头作用，以党建带工建，以党建促活力，妥善处理抓党建与抓业务的关系，把党建工作放在突出位置，时刻关注、处处留心。通过加强党建工作，及时做好工会干部的选拔、培训、业务指导以及考核等工作，切实提高了党建的辐射带动能力，提升了工作实效，组织的凝聚力、战斗力不断增强。</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3、加强基层工会小组和教职工文体协会建设，增强组织活力。坚持重心下移，配齐配强工会组长，完善教职工文体协会组织架构，确保政策措施、工会经费、服务资源向基层倾斜，有针对性地提供指导服务，大力支持基层组织自主开展工作，发挥主动性与创造性，基层组织的凝聚性和活力不断增强。</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4、深入开展创先争优活动，树立学习楷模。近年来，共评选工会积极分子172人，推出院级品牌文体活动4个，推荐教职工参加全省先进女职工集体、先进个人以及广东省文明家庭、文明校园、道德模范评选，提升会员积极参加争先创优和模范创建活动。</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5、利用信息化手段，提升宣传效率和工作效率。不断发挥学院主页、橱窗展板等传统信息化宣传阵地作用，利用院内外媒体、运用多种多媒体手段做好工会宣传工作，营造了有利于树立建院教工良好形象、促进工会事业发展的舆论氛围。通过使用问卷星等网络技术手段，建立文体项目报名</w:t>
      </w:r>
      <w:r w:rsidRPr="006172CF">
        <w:rPr>
          <w:rFonts w:ascii="仿宋" w:eastAsia="仿宋" w:hAnsi="仿宋" w:hint="eastAsia"/>
          <w:sz w:val="32"/>
          <w:szCs w:val="32"/>
        </w:rPr>
        <w:lastRenderedPageBreak/>
        <w:t>系统、节日慰问品填报系统、群众民意调研系统，既提升了工会工作效率，又为广大教职工提供了便捷服务。</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6、发挥监督职能，规范工会财务管理。2018年成立工会经费审查委员会，2019年修订完善了《广东建设职业技术学院工会经费收支管理办法》，加强了工会经费使用的监督，提高经费使用效率。</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（二）以强化“双代会”建设为抓手，提升民主监督与管理水平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1、加强“双代会”民主化建设。近年来，严格按照中华全国总工会《基层工会会员代表大会条例》、《广东省普通高等学校教职工代表大会工作规定》等文件要求，先后组织召开4次“双代会”，审议涉及学院建设发展以及教职工切身利益的重大问题和重大事项，严格增补选“双代会”代表，积极发挥“双代会”代表的履职权利，先后就《学院章程》、《学院奖励性绩效工资调增方案》、《学院奖励性绩效工资分配办法》、《学院职称评审管理办法（试行）》、《学院校编驾驶员管理及薪酬改革方案》、《学院2018年上半年预发年终绩效分配方案》、《学院2019年年终奖励性绩效工资分配方案》等审议工作，以及教职工普遍关注的课酬待遇、绩效奖励、生活福利、职称评审等重大事项，征求教职工代表的意见和建议，许多事项经过表决并高票通过，为学院建设发展起到了集思广益、凝聚人心的作用。</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lastRenderedPageBreak/>
        <w:t>2、推进“双代会”常态化建设。近年来，先后组织召开26次工会委员会扩大会议，适时召集工会委员、“双代会”代表及各工会组长会议，就学院人事分配制度改革、福利慰问品采购发放、教职工文体活动开展、困难教职工帮扶、工会组织改革等问题展开调研和讨论，广泛倾听教职工群众呼声、反映利益和诉求，及时将“双代会”代表讨论的意见、教职工关注焦点及思想状况上报学院党委，妥善解决了一批教职工关心的焦点问题，逐步推进工会工作常态化、规范化建设。</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3、不断加强“双代会”制度化建设。努力保障“双代会”代表依法履行职责、参与学院民主管理和监督的权利，不断完善“双代会”代表选举制度和意见征询机制，不断提升“双代会”建设制度化、科学化、精细化。</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（三）以教职工文体活动为载体，推进校园文化繁荣发展</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1、积极开展群众性文体活动。以羽毛球、足球、乒乓球、篮球、毽球、气排球、网球、登山健身等运动为载体，积极组织举办各类教职工文体比赛。在每年举办的教职工运动会上，广大教职工参与的“运球帷幄”、“趣味毽球”、“投篮之星”等项目，成为我院全民健身活动一道亮丽的风景线。按照每学期举办一次全院性体育比赛的原则，由工会主办、各文体协会承办的羽毛球、篮球、足球、乒乓球等比赛项目</w:t>
      </w:r>
      <w:r w:rsidRPr="006172CF">
        <w:rPr>
          <w:rFonts w:ascii="仿宋" w:eastAsia="仿宋" w:hAnsi="仿宋" w:hint="eastAsia"/>
          <w:sz w:val="32"/>
          <w:szCs w:val="32"/>
        </w:rPr>
        <w:lastRenderedPageBreak/>
        <w:t>精彩纷呈，既提高了教职工的身体素质，又活跃了校园文化氛围。</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2、加强管理，支持协会开展活动。制定《教职工文体协会管理办法》和《教职工文体协会工作量化考核办法》等规章制度，强化规范协会管理，现有8个院级教职工文体协会，在制度的保障下，积极组织会员开展各项文体活动，确保各项文体活动合法、积极、广泛和有序开展。</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3、积极参加对外交流活动。高度重视上级组织的各类比赛活动，注重对外宣传交流，努力打造建院名片，提升学院社会影响力，增进兄弟院校的情谊。组织院长参加第二届中国高等职业院校“校长杯”网球比赛，组织教职工毽球队、气排球队、羽毛球队参加广东省教科文卫工会教职工毽球、气排球混合团体（高职片区）、羽毛球（高职片区）团体和趣味运动等比赛活动。</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4、开展重大节庆日主题文化活动。结合重大节庆日，精心组织教职工参加学院新春联欢会和新年文艺晚会，为广大师生奉献了精彩纷呈的视觉盛宴；以庆祝建国70周年为契机，2019年举办教职工“百歌颂中华”合唱比赛，共10支代表队近400位教职工参加，既抒发教职工爱国爱校情怀，又展现了建院教职工风采，营造了幸福和谐校园文化环境。</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（四）以普惠制为先导，不断提升教职工获得感和幸福感</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lastRenderedPageBreak/>
        <w:t>1、努力做好普惠制和服务精准化。为保障教职工福利，通过公开招投标，为全体教职工采购发放元旦、春节、端午、中秋、国庆节日慰问品和生日蛋糕券，近三年来总计投入节日和生日福利经费1553125元。认真落实计划生育政策，积极开展政策宣传、数据统计和年度考核等工作，确保每年按规定按时核发计划生育奖励，据统计，近3年总计核发计划生育奖达5931581元，认真落实权益保障，发放41位教职工生育慰问金37400元，购买全院女教职工女性用品28217元；努力拓宽青年教职工交往渠道，满足青年教职工婚恋需求，组织教职工参加省教科文卫工会举办的单身联谊相亲活动和“共创幸福”青年联谊活动，邀请单身外聘职工参加交友联谊等活动。2018年，为全院教职工发放电影券，2020年，积极响应省教科文卫工会号召，为关爱奋战在新冠肺炎防控一线的教职工家属（医务人员），组织开展“同心抗疫，建院有爱”服务活动，向2位家属身处抗疫一线的教职工开展关爱慰问等活动。</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2、关爱教职工身心健康。2016年，为全院女职工购买安康互助保险，2020年，投入44145元，安排教职工参加广东省职工互助保障计划，共为853人次教职工购买职工医疗甲和“二次医疗”保障计划；2017年，组织女教职工参加省教科文卫举办的保健知识培训及“闻香识女人”芳香精油讲座等身心健康活动。</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lastRenderedPageBreak/>
        <w:t>3、积极开展慰问送温暖活动。每年安排专项经费，为结婚、生育、生病住院及家属丧葬的教职工，开展慰问送温暖活动，为家庭经济困难的教职工提供力所能及的帮助，3年来，先后为14老师申报了省教科文卫工会的困难教职工帮扶资金，总计39000元。通过以上举措，有效增强了广大教职工的认同感与归属感。</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4、畅通诉求表达和维权渠道。鼓励教职工积极参与学院规章制度的制定，努力保障教职工合法权益；认真做好来访接待工作，年均接待教职工来访数十人次；每年召开多场意见征求座谈会，引导教职工依法理性表达诉求，推动解决教职工最关心、最直接、最现实的利益问题。经过多方协调努力，教职工集中反映的发展和利益等问题得到妥善解决和落实，切实保障了教职工合法权益。</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5、做好建家工作，提供活动休息场所。为建设和谐温馨的“教工之家”，形成党政共建的良好局面，结合学院实际，工会每年预算支出中设立“建家”专项经费。近年来，在经费有限的情况下，列支45000元专项经费，用于“建家”配套设施建设，先后建立1个教职工图书室、两个教职工活动室，购置了象棋、围棋、饮用水、羽毛球、乒乓球等活动用品，订购《中国教工》、《中国工运》等杂志，力所能及地为教职工提供休闲、活动、休息场所。</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（五）以助力扶贫为重点，增强责任感和使命感</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lastRenderedPageBreak/>
        <w:t>1、多方筹措资金，开展扶贫济困活动。自2015年以来，积极协助组织人事处等部门，每年定期组织开展“广东6.30扶贫济困日”扶贫爱心捐款捐赠活动，领导带头，广大教职工积极响应，慷慨解囊，以实际行动关心和支持脱贫攻坚工作，五年累计筹集捐款近16万元，并获广东省扶贫基金会颁发的荣誉证书，所有捐款均用于我院对口帮扶揭西县五经富镇建二村及五华县河东镇高榕村扶贫开发事业。</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2、深入扶贫村，开展结对帮扶慰问。近年来，先后组织教职工9次深入扶贫村，共筹集资金20余万元，开展结对帮扶、走访调研、节日慰问活动。为我院定点帮扶贫困村的贫困户实现脱贫致富、走向幸福生活助一臂之力。</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3、购买农副产品，开展消费扶贫活动。为助力精准扶贫、精准脱贫工作，积极响应上级号召，大力开展“消费扶贫”活动。2020年7月列支专项经费50930元，向我院精准扶贫定点单位五华县河东镇高榕村农业合作社购买农产品莲藕，共计4630斤，在全院形成“人人皆可为、人人皆能为、人人皆愿为”的消费扶贫浓厚氛围。</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各位代表，同志们，过去的几年，是我院工会工作不断完善、不断创新发展、作用日益凸显的几年，成绩和荣誉的取得，是学院党委正确领导、行政大力支持、上级工会组织关怀指导的结果，是全院工会干部辛勤工作、无私奉献的结果，更是广大教职工发挥主人翁精神积极参与的结果。我谨</w:t>
      </w:r>
      <w:r w:rsidRPr="006172CF">
        <w:rPr>
          <w:rFonts w:ascii="仿宋" w:eastAsia="仿宋" w:hAnsi="仿宋" w:hint="eastAsia"/>
          <w:sz w:val="32"/>
          <w:szCs w:val="32"/>
        </w:rPr>
        <w:lastRenderedPageBreak/>
        <w:t xml:space="preserve">代表学院工会向大家致以崇高的敬意和衷心的感谢！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在工作实践中，我们深刻地认识到，要做好工会工作，需要坚持以下几点：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一是围绕中心工作，服务学院大局，努力书写“奋进之笔”。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当前，我院正处于打造高水平建筑类高职院校的关键时期，我们要在学院党委的领导下，坚持“围绕一个中心，做好两个维护，完善三个机制，发挥四个作用，搭建五个平台”工作思路 (即围绕学院强校中心工作，维护好学院整体利益与教职工合法权益，建立并完善民主监督机制、维权机制、党政工共建“教工之家”机制，发挥组织、引导、服务和维护教职工合法权益的作用，搭建教职工民主参与平台、素质拓展平台、互助帮扶平台、校园文化建设平台和评优激励平台建设。)，找准工作的结合点和着力点，团结动员广大教职工在大局下思考、在大局下行动，明确职责定位，强化责任担当，展现自身价值，为实现强校目标贡献力量，努力书写“奋进之笔”。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二是增强群众观念，提升服务能力，搭建党群联系桥梁。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中国工会十七大报告指出：“要让工会在职工需要时能够看得见、找得到、信得过、靠得住，使所有工会组织都成为名副其实的‘职工之家’，所有工会干部都成为职工群众信赖的‘娘家人’、贴心人”。工会的基本职责即在于维护职</w:t>
      </w:r>
      <w:r w:rsidRPr="006172CF">
        <w:rPr>
          <w:rFonts w:ascii="仿宋" w:eastAsia="仿宋" w:hAnsi="仿宋" w:hint="eastAsia"/>
          <w:sz w:val="32"/>
          <w:szCs w:val="32"/>
        </w:rPr>
        <w:lastRenderedPageBreak/>
        <w:t>工合法权益、竭诚服务职工群众，这是发挥广大会员积极性、主动性、创造性的最重要最基础工作。我们要赢得广大教职工的信赖和支持，必须将此作为一切工作的出发点和落脚点，把群众观念牢牢根植于心中，扎扎实实解决好教职工最困难、最忧虑、最急迫的实际问题，使学院改革发展的成果，更多并更公平地惠及广大教职工。</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三是树立创新意识，推进工会改革，实现与时俱进。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创新是时代发展的最强音，是党对工会组织的要求，也是广大教职工的期盼和工会工作发展的不竭动力，当前我院的各项工作稳步推进，面临着难得的历史发展机遇，工会更应该具备勇立潮头的创新担当，不断改进自身工作，走科学发展之路，努力创造更多服务学院大局、贴近教职工需求、符合工会工作实际的经验和成果，发挥示范引领作用。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四是依托基层组织，夯实基础，打造坚实堡垒。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基层组织建设是工会工作发展进步的基石。近年来，工会坚持重心下移、激活基层，实现分类指导、典型示范，基层组织整体工作水平不断提升，我院基层工会组长多为兼职，没有报酬，正是他们如志愿者般真情投入，贴近教职工奉献自我，才有了我院工会工作的常做常新、长足进步。基层工会组长是我们值得托付的同仁、倍感珍惜的伙伴，工会要努力创造条件、争取资源，加强激励关怀，为大家开展工作提供更好的保障。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lastRenderedPageBreak/>
        <w:t>各位代表，同志们，长期以来，工会始终把围绕中心、服务大局作为立足之本，视全心全意服务教职工为生命之源，各项工作取得了长足进步，为学院建设发展做出了积极贡献。但是客观的说，我院工会的工作与其他先进院校相比，还存在差距，取得的成绩与上级的要求和教职工的期望相比，与高职教育发展的新形势、新任务相比，还有许多需要加强和改进的地方，毋庸讳言，工会工作仍存在一些问题和不足，主要表现在：</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1、思想政治建设不够深入，理论武装有待增强。</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2、“双代会”的召开不够规范化、制度化、日常化。</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3、对学院重大问题、重大事项以及涉及教职工切身利益的问题关注度不够，民主治校力度不够。</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4、“双代会”提案工作制度不够完善，提案质量有待提高。</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5、工会自身组织建设力度不够，队伍建设需要增强，业务能力有待提升。</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6、阵地建设不足，文体活动开展形式不够多样，内容不够丰富。</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二、今后工作的努力方向</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各位代表，同志们，当前我们正处于职业教育大发展大调整时期，学院第二次党代会已深刻阐述了学院的历史使命和历史方位，明确了今后一段时期学院发展建设的总体要求、</w:t>
      </w:r>
      <w:r w:rsidRPr="006172CF">
        <w:rPr>
          <w:rFonts w:ascii="仿宋" w:eastAsia="仿宋" w:hAnsi="仿宋" w:hint="eastAsia"/>
          <w:sz w:val="32"/>
          <w:szCs w:val="32"/>
        </w:rPr>
        <w:lastRenderedPageBreak/>
        <w:t xml:space="preserve">奋斗目标和主要任务。我们要立足新时代学院的新使命、教职工需求的新变化、全面深化改革的新阶段，把握工会工作的新任务、新目标、新要求，进一步树立以教职工为中心的鲜明工作导向，把竭诚服务教职工作为一切工作的出发点和落脚点，努力做好各项工会工作，以优异成绩向建党100周年献礼，为实现强校目标凝心聚力、努力奋斗。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本次大会将选举产生新一届工会委员会和工会经费审查委员会，新一届女职工委员会也将在充分协商的基础上产生。为进一步做好工会今后的工作，希望新一届委员会从以下几方面加以努力。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（一）不断加强思想政治工作，为实现“强校梦”凝聚力量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学院工会要立足自身职能，着眼发展大局，围绕工作主线，不断探索新颖有效的思想政治工作方式方法，运用教职工喜闻乐见的组织形式，采取传统媒体与新媒体相结合的宣传方式，将思想政治工作贯穿服务教职工的全过程，接地气、入人心。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这要求我们在实际工作中，一是要坚持弘扬社会主义核心价值观，围绕立德树人的根本任务，以师德师风建设为重点，不断加强“四德”建设；二是要大力弘扬伟大民族精神和中华优秀传统文化，深化文明校园创建活动，塑造健康文明、昂扬向上的校园文化；三是要在党委的统一领导下，不</w:t>
      </w:r>
      <w:r w:rsidRPr="006172CF">
        <w:rPr>
          <w:rFonts w:ascii="仿宋" w:eastAsia="仿宋" w:hAnsi="仿宋" w:hint="eastAsia"/>
          <w:sz w:val="32"/>
          <w:szCs w:val="32"/>
        </w:rPr>
        <w:lastRenderedPageBreak/>
        <w:t xml:space="preserve">断推进“不忘初心、牢记使命”主题教育，增强“四个意识”，坚定“四个自信”，做到“两个维护”，激励广大教职工以主人翁姿态，为国家改革发展事业和学院建设发展再立新功；四要弘扬劳模精神，挖掘教职工中爱岗敬业的模范典型，大力开展事迹宣传，引导教职工对标先进、勤勉工作；五是要有针对性地开展社会实践活动，增强教职工对党情、国情、社情、民情的认识了解，激发立足岗位创新创造的热情和活力；六是要弘扬“工匠精神”，以促进学院教学科研发展为目标，提升教职工整体素质，厚植工匠文化，树立奋发有为、创新发展意识，为打造“现代鲁班摇篮”贡献力量。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（二）加强“双代会”制度建设，为民主治校提供保障</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制度是改革发展的根本保障，我们必须以“双代会”、工会的制度建设为关键，以“公开解难题、民主促发展”主题活动为抓手，不断推进“双代会”工作日常化、科学化、规范化，有计划、有目的、有重点地开展相关活动。积极搭建党群服务平台，加强沟通交流，支持“双代会”代表站在学院改革发展的高度，代表教职工整体利益，切实有效行使职权。完善“双代会”各专门工作委员会的运行机制，充分发挥各专门委会的积极作用。完善提案工作机制，提升提案征集处理水平。完善财务管理、使用、监督制度，提高工会经费使用效益。</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（三）搭建平台，维护教职工权益，打造和谐团结友爱</w:t>
      </w:r>
      <w:r w:rsidRPr="006172CF">
        <w:rPr>
          <w:rFonts w:ascii="仿宋" w:eastAsia="仿宋" w:hAnsi="仿宋" w:hint="eastAsia"/>
          <w:sz w:val="32"/>
          <w:szCs w:val="32"/>
        </w:rPr>
        <w:lastRenderedPageBreak/>
        <w:t>的浓厚氛围</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在学院综合改革的背景下，教职工队伍的不断壮大和结构变化，利益诉求也更加多样，我们要不断深化对教职工队伍发展变化规律的认识，认真分析教职工权益维护和保障面临的新情况，研究教职工工作生活中面临的处境和困难，搭建多种平台，切实维护职工权益，助力学院构建和谐、团结、友爱的校园氛围。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要加强源头参与，搭建学院党政与教职工沟通桥梁，组织教职工参与学院政策规章制度的制定修改；围绕教职工思想动态、工作生活状况、利益诉求等问题加强调研，研判劳动关系的新特征和新问题；完善劳动关系协调机制，及时化解劳动关系矛盾，引导教职工依法理性有序表达诉求。加大维权服务力度，努力增加和谐因素、减少不和谐因素，设立教职工申诉委员会，出台《教职工校内申诉处理办法》，坚决维护教职工队伍团结统一与学院和谐稳定。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（四）重视教职工对美好生活的向往，强化服务能力，提高获得感、幸福感和安全感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急教职工之所急、想教职工之所想，满腔热情做实服务教职工工作，是新时代工会的奋斗目标。</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健全服务体系，提升服务水平，继续做好日常关心慰问工作，为教职工做好生日、传统节日等福利品的普惠性、常态性、精准性服务，为教职工多办实事、办好事、解难事；</w:t>
      </w:r>
      <w:r w:rsidRPr="006172CF">
        <w:rPr>
          <w:rFonts w:ascii="仿宋" w:eastAsia="仿宋" w:hAnsi="仿宋" w:hint="eastAsia"/>
          <w:sz w:val="32"/>
          <w:szCs w:val="32"/>
        </w:rPr>
        <w:lastRenderedPageBreak/>
        <w:t>探索建立有效帮扶机制，解决因病致贫致困的教职工后顾之忧；拓宽服务领域，探索通过合作、购买等服务，提供更专业化的服务，争取早日实现老师课间休息室的服务内容，进一步提升老师们的幸福感和获得感；注重人文关怀和心理疏导，开展丰富多彩的群众性文体活动；服务教职工职业发展，为青年教职工成长进步搭建平台；切实保护女教职工合法权益。</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（五）加强工会自身建设，不断增强先进性、政治性、群众性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 xml:space="preserve">加强理论学习，提高实践本领。将学习宣传贯彻习近平新时代中国特色社会主义思想、党中央关于工人阶级和工会工作的重要论述与学习贯彻学院第二次党代会精神结合起来，深刻领会精神实质，结合实际落实到工会工作全过程。把服务大局的坚定性和服务教职工的实效性统一起来，将学院党委的决策部署落实到工会各项工作中去。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进一步优化工作机制，创新工作方法，增强工作实效，破解制约工作创新发展的难题，把工会组织建设得更加充满活力、坚强有力；加强基层工会小组建设，坚持重心下移、分类指导，激发工会小组活力；加快推进清远“教工之家”建设，开展更多小型、多样、具有特色的文体活动，丰富教职工业余文化生活；发挥各协会团体的作用，继续支持开展各具特色的活动；加强工会干部队伍建设和管理，做好工会</w:t>
      </w:r>
      <w:r w:rsidRPr="006172CF">
        <w:rPr>
          <w:rFonts w:ascii="仿宋" w:eastAsia="仿宋" w:hAnsi="仿宋" w:hint="eastAsia"/>
          <w:sz w:val="32"/>
          <w:szCs w:val="32"/>
        </w:rPr>
        <w:lastRenderedPageBreak/>
        <w:t xml:space="preserve">干部培训和对外交流学习工作，关心爱护基层工会干部，逐步完善激励工会干部担当有为的长效机制；适应新形势，深入推进信息化工作平台建设，加强阵地建设，提升服务水平和能力。 </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各位代表、同志们，新时代赋予我们新的使命，也呼唤新的作为，我深信，在学院党委的正确领导下，只要广大教职工和会员齐心协力，定能把工会建设成为党委靠得住、行政能放心、职工信得过的“思想建设的阵地、文化活动的乐园、技术进步的课堂、提高素质的学校、当家作主的天地、职工权益的靠山、团结互助的保障和稳定队伍的基地”。</w:t>
      </w:r>
    </w:p>
    <w:p w:rsidR="006172CF" w:rsidRPr="006172CF" w:rsidRDefault="006172CF" w:rsidP="006172CF">
      <w:pPr>
        <w:ind w:firstLineChars="200" w:firstLine="640"/>
        <w:rPr>
          <w:rFonts w:ascii="仿宋" w:eastAsia="仿宋" w:hAnsi="仿宋" w:hint="eastAsia"/>
          <w:sz w:val="32"/>
          <w:szCs w:val="32"/>
        </w:rPr>
      </w:pPr>
      <w:r w:rsidRPr="006172CF">
        <w:rPr>
          <w:rFonts w:ascii="仿宋" w:eastAsia="仿宋" w:hAnsi="仿宋" w:hint="eastAsia"/>
          <w:sz w:val="32"/>
          <w:szCs w:val="32"/>
        </w:rPr>
        <w:t>让我们不忘初心，牢记使命，团结动员广大教职工凝心聚力、开拓进取，在我院打造“国内知名，业内领先，服务广东，走向国际”的强校进程中体现价值、彰显作为，为国家改革发展伟大事业和中国梦的实现而不懈奋斗！</w:t>
      </w:r>
    </w:p>
    <w:p w:rsidR="00CB0E1E" w:rsidRPr="006172CF" w:rsidRDefault="00CB0E1E" w:rsidP="006172CF">
      <w:pPr>
        <w:ind w:firstLineChars="200" w:firstLine="640"/>
        <w:rPr>
          <w:rFonts w:ascii="仿宋" w:eastAsia="仿宋" w:hAnsi="仿宋"/>
          <w:sz w:val="32"/>
          <w:szCs w:val="32"/>
        </w:rPr>
      </w:pPr>
    </w:p>
    <w:sectPr w:rsidR="00CB0E1E" w:rsidRPr="006172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1E" w:rsidRDefault="00CB0E1E" w:rsidP="006172CF">
      <w:r>
        <w:separator/>
      </w:r>
    </w:p>
  </w:endnote>
  <w:endnote w:type="continuationSeparator" w:id="1">
    <w:p w:rsidR="00CB0E1E" w:rsidRDefault="00CB0E1E" w:rsidP="00617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1E" w:rsidRDefault="00CB0E1E" w:rsidP="006172CF">
      <w:r>
        <w:separator/>
      </w:r>
    </w:p>
  </w:footnote>
  <w:footnote w:type="continuationSeparator" w:id="1">
    <w:p w:rsidR="00CB0E1E" w:rsidRDefault="00CB0E1E" w:rsidP="006172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2CF"/>
    <w:rsid w:val="006172CF"/>
    <w:rsid w:val="00CB0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7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72CF"/>
    <w:rPr>
      <w:sz w:val="18"/>
      <w:szCs w:val="18"/>
    </w:rPr>
  </w:style>
  <w:style w:type="paragraph" w:styleId="a4">
    <w:name w:val="footer"/>
    <w:basedOn w:val="a"/>
    <w:link w:val="Char0"/>
    <w:uiPriority w:val="99"/>
    <w:semiHidden/>
    <w:unhideWhenUsed/>
    <w:rsid w:val="006172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72C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2021-10-26T06:16:00Z</dcterms:created>
  <dcterms:modified xsi:type="dcterms:W3CDTF">2021-10-26T06:17:00Z</dcterms:modified>
</cp:coreProperties>
</file>